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F345" w14:textId="6C42DDA5" w:rsidR="00124ADA" w:rsidRDefault="00124ADA" w:rsidP="00124ADA">
      <w:pPr>
        <w:spacing w:after="0" w:line="240" w:lineRule="auto"/>
        <w:rPr>
          <w:sz w:val="22"/>
          <w:szCs w:val="22"/>
        </w:rPr>
      </w:pPr>
      <w:r>
        <w:rPr>
          <w:noProof/>
          <w:sz w:val="22"/>
          <w:szCs w:val="22"/>
        </w:rPr>
        <w:drawing>
          <wp:inline distT="0" distB="0" distL="0" distR="0" wp14:anchorId="5C3DE3BF" wp14:editId="3BB1E638">
            <wp:extent cx="6120130" cy="938530"/>
            <wp:effectExtent l="0" t="0" r="0" b="0"/>
            <wp:docPr id="774430725"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30725" name="Immagine 1" descr="Immagine che contiene testo, schermata, Carattere&#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72E436C8" w14:textId="77777777" w:rsidR="00D24480" w:rsidRDefault="00D24480" w:rsidP="00124ADA">
      <w:pPr>
        <w:spacing w:after="0" w:line="240" w:lineRule="auto"/>
        <w:jc w:val="center"/>
        <w:rPr>
          <w:sz w:val="22"/>
          <w:szCs w:val="22"/>
        </w:rPr>
      </w:pPr>
    </w:p>
    <w:p w14:paraId="06A39610" w14:textId="333BC28A" w:rsidR="00BC46ED" w:rsidRPr="00D24480" w:rsidRDefault="00124ADA" w:rsidP="00124ADA">
      <w:pPr>
        <w:spacing w:after="0" w:line="240" w:lineRule="auto"/>
        <w:jc w:val="center"/>
        <w:rPr>
          <w:sz w:val="22"/>
          <w:szCs w:val="22"/>
        </w:rPr>
      </w:pPr>
      <w:r w:rsidRPr="00D24480">
        <w:rPr>
          <w:sz w:val="22"/>
          <w:szCs w:val="22"/>
        </w:rPr>
        <w:t xml:space="preserve">nota stampa </w:t>
      </w:r>
      <w:r>
        <w:rPr>
          <w:sz w:val="22"/>
          <w:szCs w:val="22"/>
        </w:rPr>
        <w:t>di annuncio</w:t>
      </w:r>
    </w:p>
    <w:p w14:paraId="164FB181" w14:textId="77777777" w:rsidR="00BC46ED" w:rsidRPr="00124ADA" w:rsidRDefault="00BC46ED" w:rsidP="00561AB1">
      <w:pPr>
        <w:spacing w:after="0" w:line="240" w:lineRule="auto"/>
        <w:jc w:val="center"/>
        <w:rPr>
          <w:b/>
          <w:bCs/>
          <w:sz w:val="22"/>
          <w:szCs w:val="22"/>
        </w:rPr>
      </w:pPr>
    </w:p>
    <w:p w14:paraId="6384C83F" w14:textId="77777777" w:rsidR="00FF58F7" w:rsidRDefault="00107CD9" w:rsidP="00FF58F7">
      <w:pPr>
        <w:spacing w:after="0" w:line="240" w:lineRule="auto"/>
        <w:jc w:val="center"/>
        <w:rPr>
          <w:b/>
          <w:bCs/>
          <w:sz w:val="28"/>
          <w:szCs w:val="28"/>
        </w:rPr>
      </w:pPr>
      <w:r w:rsidRPr="008B281A">
        <w:rPr>
          <w:b/>
          <w:bCs/>
          <w:sz w:val="28"/>
          <w:szCs w:val="28"/>
        </w:rPr>
        <w:t xml:space="preserve">RIMINIWELLNESS </w:t>
      </w:r>
      <w:r w:rsidR="00FF58F7">
        <w:rPr>
          <w:b/>
          <w:bCs/>
          <w:sz w:val="28"/>
          <w:szCs w:val="28"/>
        </w:rPr>
        <w:t>2026: L’EDIZIONE DEI 20 ANNI</w:t>
      </w:r>
    </w:p>
    <w:p w14:paraId="27CF1F30" w14:textId="7E0E736A" w:rsidR="00FF58F7" w:rsidRDefault="00FF58F7" w:rsidP="00FF58F7">
      <w:pPr>
        <w:spacing w:after="0" w:line="240" w:lineRule="auto"/>
        <w:jc w:val="center"/>
        <w:rPr>
          <w:b/>
          <w:bCs/>
          <w:sz w:val="28"/>
          <w:szCs w:val="28"/>
        </w:rPr>
      </w:pPr>
      <w:r w:rsidRPr="00561AB1">
        <w:rPr>
          <w:b/>
          <w:bCs/>
          <w:sz w:val="28"/>
          <w:szCs w:val="28"/>
        </w:rPr>
        <w:t xml:space="preserve">INAUGURA </w:t>
      </w:r>
      <w:r w:rsidR="0019795F">
        <w:rPr>
          <w:b/>
          <w:bCs/>
          <w:sz w:val="28"/>
          <w:szCs w:val="28"/>
        </w:rPr>
        <w:t xml:space="preserve">UNA NUOVA </w:t>
      </w:r>
      <w:r w:rsidRPr="00561AB1">
        <w:rPr>
          <w:b/>
          <w:bCs/>
          <w:sz w:val="28"/>
          <w:szCs w:val="28"/>
        </w:rPr>
        <w:t>ERA DEL BENESSERE</w:t>
      </w:r>
    </w:p>
    <w:p w14:paraId="52DAE1F0" w14:textId="77777777" w:rsidR="00561AB1" w:rsidRDefault="00561AB1" w:rsidP="00FF58F7">
      <w:pPr>
        <w:spacing w:after="0" w:line="240" w:lineRule="auto"/>
        <w:rPr>
          <w:b/>
          <w:bCs/>
          <w:sz w:val="22"/>
          <w:szCs w:val="22"/>
        </w:rPr>
      </w:pPr>
    </w:p>
    <w:p w14:paraId="6467DD9D" w14:textId="3BA8C149" w:rsidR="000138AB" w:rsidRDefault="008703BE" w:rsidP="00124ADA">
      <w:pPr>
        <w:numPr>
          <w:ilvl w:val="0"/>
          <w:numId w:val="1"/>
        </w:numPr>
        <w:spacing w:after="0" w:line="240" w:lineRule="auto"/>
        <w:ind w:left="714" w:hanging="357"/>
        <w:rPr>
          <w:b/>
          <w:bCs/>
          <w:sz w:val="22"/>
          <w:szCs w:val="22"/>
        </w:rPr>
      </w:pPr>
      <w:r>
        <w:rPr>
          <w:b/>
          <w:bCs/>
          <w:sz w:val="22"/>
          <w:szCs w:val="22"/>
        </w:rPr>
        <w:t>L</w:t>
      </w:r>
      <w:r w:rsidR="00561AB1">
        <w:rPr>
          <w:b/>
          <w:bCs/>
          <w:sz w:val="22"/>
          <w:szCs w:val="22"/>
        </w:rPr>
        <w:t>’evento</w:t>
      </w:r>
      <w:r w:rsidR="00AE1C8D" w:rsidRPr="00AE49C2">
        <w:rPr>
          <w:b/>
          <w:bCs/>
          <w:sz w:val="22"/>
          <w:szCs w:val="22"/>
        </w:rPr>
        <w:t xml:space="preserve"> </w:t>
      </w:r>
      <w:r w:rsidR="00561AB1">
        <w:rPr>
          <w:b/>
          <w:bCs/>
          <w:sz w:val="22"/>
          <w:szCs w:val="22"/>
        </w:rPr>
        <w:t>di Italian Exhibition Group</w:t>
      </w:r>
      <w:r>
        <w:rPr>
          <w:b/>
          <w:bCs/>
          <w:sz w:val="22"/>
          <w:szCs w:val="22"/>
        </w:rPr>
        <w:t xml:space="preserve"> dedicato a fitness, sport, benessere e sana alimentazione</w:t>
      </w:r>
      <w:r w:rsidR="00561AB1">
        <w:rPr>
          <w:b/>
          <w:bCs/>
          <w:sz w:val="22"/>
          <w:szCs w:val="22"/>
        </w:rPr>
        <w:t xml:space="preserve"> </w:t>
      </w:r>
      <w:r>
        <w:rPr>
          <w:b/>
          <w:bCs/>
          <w:sz w:val="22"/>
          <w:szCs w:val="22"/>
        </w:rPr>
        <w:t>torna dal 28 al 31 maggio</w:t>
      </w:r>
      <w:r w:rsidR="00561AB1">
        <w:rPr>
          <w:b/>
          <w:bCs/>
          <w:sz w:val="22"/>
          <w:szCs w:val="22"/>
        </w:rPr>
        <w:t xml:space="preserve"> </w:t>
      </w:r>
      <w:r>
        <w:rPr>
          <w:b/>
          <w:bCs/>
          <w:sz w:val="22"/>
          <w:szCs w:val="22"/>
        </w:rPr>
        <w:t>con uno slancio</w:t>
      </w:r>
      <w:r w:rsidR="00124ADA">
        <w:rPr>
          <w:b/>
          <w:bCs/>
          <w:sz w:val="22"/>
          <w:szCs w:val="22"/>
        </w:rPr>
        <w:t xml:space="preserve"> </w:t>
      </w:r>
      <w:r w:rsidR="0053651D">
        <w:rPr>
          <w:b/>
          <w:bCs/>
          <w:sz w:val="22"/>
          <w:szCs w:val="22"/>
        </w:rPr>
        <w:t>globale</w:t>
      </w:r>
    </w:p>
    <w:p w14:paraId="2EB316CB" w14:textId="7697CEB7" w:rsidR="00285416" w:rsidRPr="00AE49C2" w:rsidRDefault="00285416" w:rsidP="00124ADA">
      <w:pPr>
        <w:numPr>
          <w:ilvl w:val="0"/>
          <w:numId w:val="1"/>
        </w:numPr>
        <w:spacing w:after="0" w:line="240" w:lineRule="auto"/>
        <w:ind w:left="714" w:hanging="357"/>
        <w:rPr>
          <w:b/>
          <w:bCs/>
          <w:sz w:val="22"/>
          <w:szCs w:val="22"/>
        </w:rPr>
      </w:pPr>
      <w:r w:rsidRPr="00285416">
        <w:rPr>
          <w:b/>
          <w:bCs/>
          <w:sz w:val="22"/>
          <w:szCs w:val="22"/>
        </w:rPr>
        <w:t xml:space="preserve">Un ecosistema in evoluzione che integra fitness, </w:t>
      </w:r>
      <w:r w:rsidR="00561AB1">
        <w:rPr>
          <w:b/>
          <w:bCs/>
          <w:sz w:val="22"/>
          <w:szCs w:val="22"/>
        </w:rPr>
        <w:t xml:space="preserve">sport, </w:t>
      </w:r>
      <w:r w:rsidRPr="00285416">
        <w:rPr>
          <w:b/>
          <w:bCs/>
          <w:sz w:val="22"/>
          <w:szCs w:val="22"/>
        </w:rPr>
        <w:t>medicina sportiva, nutraceutica e cosmeceutica, ampliando contenuti e pubblici della manifestazione</w:t>
      </w:r>
    </w:p>
    <w:p w14:paraId="7FADBE07" w14:textId="6ED9B323" w:rsidR="000138AB" w:rsidRPr="00AE49C2" w:rsidRDefault="00AE1C8D" w:rsidP="00124ADA">
      <w:pPr>
        <w:numPr>
          <w:ilvl w:val="0"/>
          <w:numId w:val="1"/>
        </w:numPr>
        <w:spacing w:after="0" w:line="240" w:lineRule="auto"/>
        <w:ind w:left="714" w:hanging="357"/>
        <w:rPr>
          <w:b/>
          <w:bCs/>
          <w:sz w:val="22"/>
          <w:szCs w:val="22"/>
        </w:rPr>
      </w:pPr>
      <w:r w:rsidRPr="00AE49C2">
        <w:rPr>
          <w:b/>
          <w:bCs/>
          <w:sz w:val="22"/>
          <w:szCs w:val="22"/>
        </w:rPr>
        <w:t>"</w:t>
      </w:r>
      <w:r w:rsidR="00362D41" w:rsidRPr="00AE49C2">
        <w:rPr>
          <w:b/>
          <w:bCs/>
          <w:sz w:val="22"/>
          <w:szCs w:val="22"/>
        </w:rPr>
        <w:t xml:space="preserve">Go </w:t>
      </w:r>
      <w:proofErr w:type="spellStart"/>
      <w:r w:rsidR="00362D41" w:rsidRPr="00AE49C2">
        <w:rPr>
          <w:b/>
          <w:bCs/>
          <w:sz w:val="22"/>
          <w:szCs w:val="22"/>
        </w:rPr>
        <w:t>Through</w:t>
      </w:r>
      <w:proofErr w:type="spellEnd"/>
      <w:r w:rsidRPr="00AE49C2">
        <w:rPr>
          <w:b/>
          <w:bCs/>
          <w:sz w:val="22"/>
          <w:szCs w:val="22"/>
        </w:rPr>
        <w:t>"</w:t>
      </w:r>
      <w:r w:rsidR="00107CD9">
        <w:rPr>
          <w:b/>
          <w:bCs/>
          <w:sz w:val="22"/>
          <w:szCs w:val="22"/>
        </w:rPr>
        <w:t>,</w:t>
      </w:r>
      <w:r w:rsidRPr="00AE49C2">
        <w:rPr>
          <w:b/>
          <w:bCs/>
          <w:sz w:val="22"/>
          <w:szCs w:val="22"/>
        </w:rPr>
        <w:t xml:space="preserve"> un</w:t>
      </w:r>
      <w:r w:rsidR="0019795F">
        <w:rPr>
          <w:b/>
          <w:bCs/>
          <w:sz w:val="22"/>
          <w:szCs w:val="22"/>
        </w:rPr>
        <w:t>’</w:t>
      </w:r>
      <w:proofErr w:type="spellStart"/>
      <w:r w:rsidR="0019795F">
        <w:rPr>
          <w:b/>
          <w:bCs/>
          <w:sz w:val="22"/>
          <w:szCs w:val="22"/>
        </w:rPr>
        <w:t>attittudine</w:t>
      </w:r>
      <w:proofErr w:type="spellEnd"/>
      <w:r w:rsidRPr="00AE49C2">
        <w:rPr>
          <w:b/>
          <w:bCs/>
          <w:sz w:val="22"/>
          <w:szCs w:val="22"/>
        </w:rPr>
        <w:t xml:space="preserve"> che diventa percorso e ridefinisce il rapporto tra corpo e spazio</w:t>
      </w:r>
    </w:p>
    <w:p w14:paraId="562AC48F" w14:textId="74ED1592" w:rsidR="000138AB" w:rsidRPr="00AE49C2" w:rsidRDefault="003C247A" w:rsidP="00124ADA">
      <w:pPr>
        <w:numPr>
          <w:ilvl w:val="0"/>
          <w:numId w:val="1"/>
        </w:numPr>
        <w:spacing w:after="0" w:line="240" w:lineRule="auto"/>
        <w:ind w:left="714" w:hanging="357"/>
        <w:rPr>
          <w:b/>
          <w:bCs/>
          <w:sz w:val="22"/>
          <w:szCs w:val="22"/>
        </w:rPr>
      </w:pPr>
      <w:r>
        <w:rPr>
          <w:b/>
          <w:bCs/>
          <w:sz w:val="22"/>
          <w:szCs w:val="22"/>
        </w:rPr>
        <w:t>Torna RiminiWellness OFF</w:t>
      </w:r>
      <w:r w:rsidR="00AE1C8D" w:rsidRPr="00AE49C2">
        <w:rPr>
          <w:b/>
          <w:bCs/>
          <w:sz w:val="22"/>
          <w:szCs w:val="22"/>
        </w:rPr>
        <w:t xml:space="preserve"> c</w:t>
      </w:r>
      <w:r>
        <w:rPr>
          <w:b/>
          <w:bCs/>
          <w:sz w:val="22"/>
          <w:szCs w:val="22"/>
        </w:rPr>
        <w:t xml:space="preserve">he </w:t>
      </w:r>
      <w:r w:rsidR="00325F34">
        <w:rPr>
          <w:b/>
          <w:bCs/>
          <w:sz w:val="22"/>
          <w:szCs w:val="22"/>
        </w:rPr>
        <w:t>c</w:t>
      </w:r>
      <w:r w:rsidR="00AE1C8D" w:rsidRPr="00AE49C2">
        <w:rPr>
          <w:b/>
          <w:bCs/>
          <w:sz w:val="22"/>
          <w:szCs w:val="22"/>
        </w:rPr>
        <w:t xml:space="preserve">ollegherà </w:t>
      </w:r>
      <w:r w:rsidR="001A2492">
        <w:rPr>
          <w:b/>
          <w:bCs/>
          <w:sz w:val="22"/>
          <w:szCs w:val="22"/>
        </w:rPr>
        <w:t xml:space="preserve">la </w:t>
      </w:r>
      <w:r w:rsidR="00AE1C8D" w:rsidRPr="00AE49C2">
        <w:rPr>
          <w:b/>
          <w:bCs/>
          <w:sz w:val="22"/>
          <w:szCs w:val="22"/>
        </w:rPr>
        <w:t>fiera</w:t>
      </w:r>
      <w:r w:rsidR="001A2492">
        <w:rPr>
          <w:b/>
          <w:bCs/>
          <w:sz w:val="22"/>
          <w:szCs w:val="22"/>
        </w:rPr>
        <w:t>, la città e tutta la</w:t>
      </w:r>
      <w:r w:rsidR="00AE1C8D" w:rsidRPr="00AE49C2">
        <w:rPr>
          <w:b/>
          <w:bCs/>
          <w:sz w:val="22"/>
          <w:szCs w:val="22"/>
        </w:rPr>
        <w:t xml:space="preserve"> Riviera in un’unica esperienza di movimento e </w:t>
      </w:r>
      <w:r w:rsidR="0019795F">
        <w:rPr>
          <w:b/>
          <w:bCs/>
          <w:sz w:val="22"/>
          <w:szCs w:val="22"/>
        </w:rPr>
        <w:t>longevità</w:t>
      </w:r>
    </w:p>
    <w:p w14:paraId="6C867DDB" w14:textId="744673EA" w:rsidR="009F4F84" w:rsidRPr="00AE49C2" w:rsidRDefault="009F4F84" w:rsidP="00124ADA">
      <w:pPr>
        <w:spacing w:after="0" w:line="240" w:lineRule="auto"/>
        <w:rPr>
          <w:sz w:val="22"/>
          <w:szCs w:val="22"/>
        </w:rPr>
      </w:pPr>
    </w:p>
    <w:p w14:paraId="035C0188" w14:textId="3E36AF83" w:rsidR="00280569" w:rsidRDefault="009F4F84" w:rsidP="00280569">
      <w:pPr>
        <w:spacing w:after="0" w:line="240" w:lineRule="auto"/>
        <w:jc w:val="both"/>
        <w:rPr>
          <w:sz w:val="22"/>
          <w:szCs w:val="22"/>
        </w:rPr>
      </w:pPr>
      <w:r w:rsidRPr="00AE49C2">
        <w:rPr>
          <w:i/>
          <w:iCs/>
          <w:sz w:val="22"/>
          <w:szCs w:val="22"/>
        </w:rPr>
        <w:t xml:space="preserve">Rimini, </w:t>
      </w:r>
      <w:r w:rsidR="00296589">
        <w:rPr>
          <w:i/>
          <w:iCs/>
          <w:sz w:val="22"/>
          <w:szCs w:val="22"/>
        </w:rPr>
        <w:t>18</w:t>
      </w:r>
      <w:r w:rsidRPr="00AE49C2">
        <w:rPr>
          <w:i/>
          <w:iCs/>
          <w:sz w:val="22"/>
          <w:szCs w:val="22"/>
        </w:rPr>
        <w:t xml:space="preserve"> dicembre</w:t>
      </w:r>
      <w:r w:rsidR="000138AB" w:rsidRPr="00AE49C2">
        <w:rPr>
          <w:sz w:val="22"/>
          <w:szCs w:val="22"/>
        </w:rPr>
        <w:t xml:space="preserve"> </w:t>
      </w:r>
      <w:r w:rsidR="00107CD9">
        <w:rPr>
          <w:sz w:val="22"/>
          <w:szCs w:val="22"/>
        </w:rPr>
        <w:t xml:space="preserve">2025 </w:t>
      </w:r>
      <w:r w:rsidR="000138AB" w:rsidRPr="00AE49C2">
        <w:rPr>
          <w:sz w:val="22"/>
          <w:szCs w:val="22"/>
        </w:rPr>
        <w:t xml:space="preserve">– </w:t>
      </w:r>
      <w:r w:rsidR="00280569" w:rsidRPr="00280569">
        <w:rPr>
          <w:sz w:val="22"/>
          <w:szCs w:val="22"/>
        </w:rPr>
        <w:t xml:space="preserve">Corpo e dinamismo, performance e innovazione, movimento ed energia. È la </w:t>
      </w:r>
      <w:r w:rsidR="00280569" w:rsidRPr="00280569">
        <w:rPr>
          <w:b/>
          <w:bCs/>
          <w:sz w:val="22"/>
          <w:szCs w:val="22"/>
        </w:rPr>
        <w:t xml:space="preserve">visione </w:t>
      </w:r>
      <w:r w:rsidR="0019795F">
        <w:rPr>
          <w:b/>
          <w:bCs/>
          <w:sz w:val="22"/>
          <w:szCs w:val="22"/>
        </w:rPr>
        <w:t>piena</w:t>
      </w:r>
      <w:r w:rsidR="00280569" w:rsidRPr="00280569">
        <w:rPr>
          <w:b/>
          <w:bCs/>
          <w:sz w:val="22"/>
          <w:szCs w:val="22"/>
        </w:rPr>
        <w:t xml:space="preserve"> del benessere di RiminiWellness 2026</w:t>
      </w:r>
      <w:r w:rsidR="00280569" w:rsidRPr="00280569">
        <w:rPr>
          <w:sz w:val="22"/>
          <w:szCs w:val="22"/>
        </w:rPr>
        <w:t xml:space="preserve">, in programma alla </w:t>
      </w:r>
      <w:r w:rsidR="00280569" w:rsidRPr="00280569">
        <w:rPr>
          <w:b/>
          <w:bCs/>
          <w:sz w:val="22"/>
          <w:szCs w:val="22"/>
        </w:rPr>
        <w:t>Fiera di Rimini e sulla Riviera dal 28 al 31 maggio</w:t>
      </w:r>
      <w:r w:rsidR="00280569" w:rsidRPr="00280569">
        <w:rPr>
          <w:sz w:val="22"/>
          <w:szCs w:val="22"/>
        </w:rPr>
        <w:t xml:space="preserve">, per celebrare i </w:t>
      </w:r>
      <w:r w:rsidR="00280569" w:rsidRPr="00280569">
        <w:rPr>
          <w:b/>
          <w:bCs/>
          <w:sz w:val="22"/>
          <w:szCs w:val="22"/>
        </w:rPr>
        <w:t>20 anni della manifestazione organizzata da Italian Exhibition Group</w:t>
      </w:r>
      <w:r w:rsidR="00280569" w:rsidRPr="00280569">
        <w:rPr>
          <w:sz w:val="22"/>
          <w:szCs w:val="22"/>
        </w:rPr>
        <w:t>.</w:t>
      </w:r>
      <w:r w:rsidR="00280569">
        <w:rPr>
          <w:sz w:val="22"/>
          <w:szCs w:val="22"/>
        </w:rPr>
        <w:t xml:space="preserve"> </w:t>
      </w:r>
      <w:r w:rsidR="00280569" w:rsidRPr="00280569">
        <w:rPr>
          <w:sz w:val="22"/>
          <w:szCs w:val="22"/>
        </w:rPr>
        <w:t>Un traguardo che apre un nuovo capitolo nell</w:t>
      </w:r>
      <w:r w:rsidR="00280569">
        <w:rPr>
          <w:sz w:val="22"/>
          <w:szCs w:val="22"/>
        </w:rPr>
        <w:t xml:space="preserve">’opera di </w:t>
      </w:r>
      <w:r w:rsidR="00280569" w:rsidRPr="00280569">
        <w:rPr>
          <w:sz w:val="22"/>
          <w:szCs w:val="22"/>
        </w:rPr>
        <w:t>promozione</w:t>
      </w:r>
      <w:r w:rsidR="00280569">
        <w:rPr>
          <w:sz w:val="22"/>
          <w:szCs w:val="22"/>
        </w:rPr>
        <w:t xml:space="preserve"> globale</w:t>
      </w:r>
      <w:r w:rsidR="00280569" w:rsidRPr="00280569">
        <w:rPr>
          <w:sz w:val="22"/>
          <w:szCs w:val="22"/>
        </w:rPr>
        <w:t xml:space="preserve"> dei sani stili di vita, con il claim</w:t>
      </w:r>
      <w:r w:rsidR="00280569">
        <w:rPr>
          <w:sz w:val="22"/>
          <w:szCs w:val="22"/>
        </w:rPr>
        <w:t xml:space="preserve"> di edizione</w:t>
      </w:r>
      <w:r w:rsidR="00280569" w:rsidRPr="00280569">
        <w:rPr>
          <w:sz w:val="22"/>
          <w:szCs w:val="22"/>
        </w:rPr>
        <w:t xml:space="preserve"> “</w:t>
      </w:r>
      <w:r w:rsidR="00280569" w:rsidRPr="00280569">
        <w:rPr>
          <w:b/>
          <w:bCs/>
          <w:sz w:val="22"/>
          <w:szCs w:val="22"/>
        </w:rPr>
        <w:t>Go Through</w:t>
      </w:r>
      <w:r w:rsidR="00280569" w:rsidRPr="00280569">
        <w:rPr>
          <w:sz w:val="22"/>
          <w:szCs w:val="22"/>
        </w:rPr>
        <w:t>” a sintetizzare un evento immersivo e dinamico, capace di attraversare mente, corpo, spirito e ambiente.</w:t>
      </w:r>
    </w:p>
    <w:p w14:paraId="016C2ADB" w14:textId="77777777" w:rsidR="00AB0146" w:rsidRDefault="00AB0146" w:rsidP="00280569">
      <w:pPr>
        <w:spacing w:after="0" w:line="240" w:lineRule="auto"/>
        <w:jc w:val="both"/>
        <w:rPr>
          <w:sz w:val="22"/>
          <w:szCs w:val="22"/>
        </w:rPr>
      </w:pPr>
    </w:p>
    <w:p w14:paraId="0870642F" w14:textId="58F96B07" w:rsidR="00296589" w:rsidRDefault="00AB0146" w:rsidP="00AB0146">
      <w:pPr>
        <w:spacing w:after="0" w:line="240" w:lineRule="auto"/>
        <w:jc w:val="both"/>
        <w:rPr>
          <w:b/>
          <w:bCs/>
          <w:sz w:val="22"/>
          <w:szCs w:val="22"/>
        </w:rPr>
      </w:pPr>
      <w:r w:rsidRPr="00AB0146">
        <w:rPr>
          <w:b/>
          <w:bCs/>
          <w:sz w:val="22"/>
          <w:szCs w:val="22"/>
        </w:rPr>
        <w:t xml:space="preserve">LE ANTICIPAZIONI </w:t>
      </w:r>
      <w:r w:rsidR="00296589">
        <w:rPr>
          <w:b/>
          <w:bCs/>
          <w:sz w:val="22"/>
          <w:szCs w:val="22"/>
        </w:rPr>
        <w:t xml:space="preserve">DELL’EDIZIONE </w:t>
      </w:r>
      <w:r w:rsidR="000110D0">
        <w:rPr>
          <w:b/>
          <w:bCs/>
          <w:sz w:val="22"/>
          <w:szCs w:val="22"/>
        </w:rPr>
        <w:t>2026</w:t>
      </w:r>
    </w:p>
    <w:p w14:paraId="1647987A" w14:textId="7671D7CA" w:rsidR="00AB0146" w:rsidRPr="00AB0146" w:rsidRDefault="00AB0146" w:rsidP="00AB0146">
      <w:pPr>
        <w:spacing w:after="0" w:line="240" w:lineRule="auto"/>
        <w:jc w:val="both"/>
        <w:rPr>
          <w:sz w:val="22"/>
          <w:szCs w:val="22"/>
        </w:rPr>
      </w:pPr>
      <w:r w:rsidRPr="00AB0146">
        <w:rPr>
          <w:sz w:val="22"/>
          <w:szCs w:val="22"/>
        </w:rPr>
        <w:t xml:space="preserve">Dopo il successo dell'edizione </w:t>
      </w:r>
      <w:r w:rsidRPr="00AB0146">
        <w:rPr>
          <w:b/>
          <w:bCs/>
          <w:sz w:val="22"/>
          <w:szCs w:val="22"/>
        </w:rPr>
        <w:t>2025</w:t>
      </w:r>
      <w:r w:rsidRPr="00AB0146">
        <w:rPr>
          <w:sz w:val="22"/>
          <w:szCs w:val="22"/>
        </w:rPr>
        <w:t xml:space="preserve">, che ha confermato </w:t>
      </w:r>
      <w:r w:rsidRPr="00AB0146">
        <w:rPr>
          <w:b/>
          <w:bCs/>
          <w:sz w:val="22"/>
          <w:szCs w:val="22"/>
        </w:rPr>
        <w:t>RiminiWellness</w:t>
      </w:r>
      <w:r w:rsidRPr="00AB0146">
        <w:rPr>
          <w:sz w:val="22"/>
          <w:szCs w:val="22"/>
        </w:rPr>
        <w:t xml:space="preserve"> come piattaforma globale per </w:t>
      </w:r>
      <w:r w:rsidRPr="00AB0146">
        <w:rPr>
          <w:b/>
          <w:bCs/>
          <w:sz w:val="22"/>
          <w:szCs w:val="22"/>
        </w:rPr>
        <w:t>business, networking e cultura del benessere in movimento</w:t>
      </w:r>
      <w:r w:rsidRPr="00AB0146">
        <w:rPr>
          <w:sz w:val="22"/>
          <w:szCs w:val="22"/>
        </w:rPr>
        <w:t xml:space="preserve">, con un </w:t>
      </w:r>
      <w:r w:rsidRPr="00AB0146">
        <w:rPr>
          <w:b/>
          <w:bCs/>
          <w:sz w:val="22"/>
          <w:szCs w:val="22"/>
        </w:rPr>
        <w:t>+32% di presenze</w:t>
      </w:r>
      <w:r w:rsidRPr="00AB0146">
        <w:rPr>
          <w:sz w:val="22"/>
          <w:szCs w:val="22"/>
        </w:rPr>
        <w:t xml:space="preserve"> tra appassionati, sportivi e professionisti da tutto il mondo, </w:t>
      </w:r>
      <w:r w:rsidRPr="00AB0146">
        <w:rPr>
          <w:b/>
          <w:bCs/>
          <w:sz w:val="22"/>
          <w:szCs w:val="22"/>
        </w:rPr>
        <w:t>RiminiWellness 2026</w:t>
      </w:r>
      <w:r w:rsidRPr="00AB0146">
        <w:rPr>
          <w:sz w:val="22"/>
          <w:szCs w:val="22"/>
        </w:rPr>
        <w:t xml:space="preserve"> rafforz</w:t>
      </w:r>
      <w:r w:rsidR="00296589">
        <w:rPr>
          <w:sz w:val="22"/>
          <w:szCs w:val="22"/>
        </w:rPr>
        <w:t>erà</w:t>
      </w:r>
      <w:r w:rsidRPr="00AB0146">
        <w:rPr>
          <w:sz w:val="22"/>
          <w:szCs w:val="22"/>
        </w:rPr>
        <w:t xml:space="preserve"> il macro-tema </w:t>
      </w:r>
      <w:r w:rsidRPr="00AB0146">
        <w:rPr>
          <w:b/>
          <w:bCs/>
          <w:sz w:val="22"/>
          <w:szCs w:val="22"/>
        </w:rPr>
        <w:t>Health</w:t>
      </w:r>
      <w:r w:rsidRPr="00AB0146">
        <w:rPr>
          <w:sz w:val="22"/>
          <w:szCs w:val="22"/>
        </w:rPr>
        <w:t>, filo conduttore di tutte le aree della manifestazione.</w:t>
      </w:r>
    </w:p>
    <w:p w14:paraId="53B12BB4" w14:textId="77777777" w:rsidR="00AB0146" w:rsidRPr="00AB0146" w:rsidRDefault="00AB0146" w:rsidP="00AB0146">
      <w:pPr>
        <w:spacing w:after="0" w:line="240" w:lineRule="auto"/>
        <w:jc w:val="both"/>
        <w:rPr>
          <w:sz w:val="22"/>
          <w:szCs w:val="22"/>
        </w:rPr>
      </w:pPr>
      <w:r w:rsidRPr="00AB0146">
        <w:rPr>
          <w:sz w:val="22"/>
          <w:szCs w:val="22"/>
        </w:rPr>
        <w:t xml:space="preserve">I </w:t>
      </w:r>
      <w:r w:rsidRPr="00AB0146">
        <w:rPr>
          <w:b/>
          <w:bCs/>
          <w:sz w:val="22"/>
          <w:szCs w:val="22"/>
        </w:rPr>
        <w:t>30 padiglioni</w:t>
      </w:r>
      <w:r w:rsidRPr="00AB0146">
        <w:rPr>
          <w:sz w:val="22"/>
          <w:szCs w:val="22"/>
        </w:rPr>
        <w:t xml:space="preserve"> del quartiere fieristico di Rimini ospiteranno attrezzature, servizi e soluzioni che raccontano l’evoluzione del settore e confermano la crescita dei </w:t>
      </w:r>
      <w:proofErr w:type="gramStart"/>
      <w:r w:rsidRPr="00AB0146">
        <w:rPr>
          <w:sz w:val="22"/>
          <w:szCs w:val="22"/>
        </w:rPr>
        <w:t>brand</w:t>
      </w:r>
      <w:proofErr w:type="gramEnd"/>
      <w:r w:rsidRPr="00AB0146">
        <w:rPr>
          <w:sz w:val="22"/>
          <w:szCs w:val="22"/>
        </w:rPr>
        <w:t xml:space="preserve"> leader nazionali e internazionali. Centrali i contenuti su </w:t>
      </w:r>
      <w:r w:rsidRPr="00AB0146">
        <w:rPr>
          <w:b/>
          <w:bCs/>
          <w:sz w:val="22"/>
          <w:szCs w:val="22"/>
        </w:rPr>
        <w:t>fitness, medicina sportiva e fisioterapia</w:t>
      </w:r>
      <w:r w:rsidRPr="00AB0146">
        <w:rPr>
          <w:sz w:val="22"/>
          <w:szCs w:val="22"/>
        </w:rPr>
        <w:t xml:space="preserve">, con il movimento inteso sempre più come strumento di </w:t>
      </w:r>
      <w:r w:rsidRPr="00AB0146">
        <w:rPr>
          <w:b/>
          <w:bCs/>
          <w:sz w:val="22"/>
          <w:szCs w:val="22"/>
        </w:rPr>
        <w:t>prevenzione, benessere e qualità della vita</w:t>
      </w:r>
      <w:r w:rsidRPr="00AB0146">
        <w:rPr>
          <w:sz w:val="22"/>
          <w:szCs w:val="22"/>
        </w:rPr>
        <w:t xml:space="preserve">, anche in ottica di </w:t>
      </w:r>
      <w:r w:rsidRPr="00AB0146">
        <w:rPr>
          <w:b/>
          <w:bCs/>
          <w:sz w:val="22"/>
          <w:szCs w:val="22"/>
        </w:rPr>
        <w:t>longevità</w:t>
      </w:r>
      <w:r w:rsidRPr="00AB0146">
        <w:rPr>
          <w:sz w:val="22"/>
          <w:szCs w:val="22"/>
        </w:rPr>
        <w:t>.</w:t>
      </w:r>
    </w:p>
    <w:p w14:paraId="4EE678BF" w14:textId="77777777" w:rsidR="00AB0146" w:rsidRPr="00AB0146" w:rsidRDefault="00AB0146" w:rsidP="00AB0146">
      <w:pPr>
        <w:spacing w:after="0" w:line="240" w:lineRule="auto"/>
        <w:jc w:val="both"/>
        <w:rPr>
          <w:sz w:val="22"/>
          <w:szCs w:val="22"/>
        </w:rPr>
      </w:pPr>
      <w:r w:rsidRPr="00AB0146">
        <w:rPr>
          <w:b/>
          <w:bCs/>
          <w:sz w:val="22"/>
          <w:szCs w:val="22"/>
        </w:rPr>
        <w:t>RiminiWellness</w:t>
      </w:r>
      <w:r w:rsidRPr="00AB0146">
        <w:rPr>
          <w:sz w:val="22"/>
          <w:szCs w:val="22"/>
        </w:rPr>
        <w:t xml:space="preserve"> amplierà il pubblico di riferimento, coinvolgendo </w:t>
      </w:r>
      <w:r w:rsidRPr="00AB0146">
        <w:rPr>
          <w:b/>
          <w:bCs/>
          <w:sz w:val="22"/>
          <w:szCs w:val="22"/>
        </w:rPr>
        <w:t>medici dello sport, fisioterapisti, nutrizionisti e operatori qualificati</w:t>
      </w:r>
      <w:r w:rsidRPr="00AB0146">
        <w:rPr>
          <w:sz w:val="22"/>
          <w:szCs w:val="22"/>
        </w:rPr>
        <w:t xml:space="preserve">, rafforzando i contenuti per rispondere a una domanda di benessere più completa e consapevole. Crescono inoltre </w:t>
      </w:r>
      <w:r w:rsidRPr="00AB0146">
        <w:rPr>
          <w:b/>
          <w:bCs/>
          <w:sz w:val="22"/>
          <w:szCs w:val="22"/>
        </w:rPr>
        <w:t>nutraceutica e cosmeceutica</w:t>
      </w:r>
      <w:r w:rsidRPr="00AB0146">
        <w:rPr>
          <w:sz w:val="22"/>
          <w:szCs w:val="22"/>
        </w:rPr>
        <w:t xml:space="preserve">: l'area </w:t>
      </w:r>
      <w:r w:rsidRPr="00AB0146">
        <w:rPr>
          <w:b/>
          <w:bCs/>
          <w:sz w:val="22"/>
          <w:szCs w:val="22"/>
        </w:rPr>
        <w:t>Active Beauty</w:t>
      </w:r>
      <w:r w:rsidRPr="00AB0146">
        <w:rPr>
          <w:sz w:val="22"/>
          <w:szCs w:val="22"/>
        </w:rPr>
        <w:t xml:space="preserve">, inaugurata nel </w:t>
      </w:r>
      <w:r w:rsidRPr="00AB0146">
        <w:rPr>
          <w:b/>
          <w:bCs/>
          <w:sz w:val="22"/>
          <w:szCs w:val="22"/>
        </w:rPr>
        <w:t>2023</w:t>
      </w:r>
      <w:r w:rsidRPr="00AB0146">
        <w:rPr>
          <w:sz w:val="22"/>
          <w:szCs w:val="22"/>
        </w:rPr>
        <w:t>, unisce estetica e benefici fisiologici attraverso formulazioni avanzate con approccio scientifico orientato alla salute.</w:t>
      </w:r>
    </w:p>
    <w:p w14:paraId="7AB327DA" w14:textId="77366A12" w:rsidR="00AB0146" w:rsidRPr="00AB0146" w:rsidRDefault="00AB0146" w:rsidP="00AB0146">
      <w:pPr>
        <w:spacing w:after="0" w:line="240" w:lineRule="auto"/>
        <w:jc w:val="both"/>
        <w:rPr>
          <w:sz w:val="22"/>
          <w:szCs w:val="22"/>
        </w:rPr>
      </w:pPr>
      <w:r w:rsidRPr="00AB0146">
        <w:rPr>
          <w:b/>
          <w:bCs/>
          <w:sz w:val="22"/>
          <w:szCs w:val="22"/>
        </w:rPr>
        <w:t>RiminiWellness 2026</w:t>
      </w:r>
      <w:r w:rsidRPr="00AB0146">
        <w:rPr>
          <w:sz w:val="22"/>
          <w:szCs w:val="22"/>
        </w:rPr>
        <w:t xml:space="preserve"> consolid</w:t>
      </w:r>
      <w:r w:rsidR="00296589">
        <w:rPr>
          <w:sz w:val="22"/>
          <w:szCs w:val="22"/>
        </w:rPr>
        <w:t>erà</w:t>
      </w:r>
      <w:r w:rsidRPr="00AB0146">
        <w:rPr>
          <w:sz w:val="22"/>
          <w:szCs w:val="22"/>
        </w:rPr>
        <w:t xml:space="preserve"> infine il modello di </w:t>
      </w:r>
      <w:r w:rsidRPr="00AB0146">
        <w:rPr>
          <w:b/>
          <w:bCs/>
          <w:sz w:val="22"/>
          <w:szCs w:val="22"/>
        </w:rPr>
        <w:t>fiera esperienziale e di filiera</w:t>
      </w:r>
      <w:r w:rsidRPr="00AB0146">
        <w:rPr>
          <w:sz w:val="22"/>
          <w:szCs w:val="22"/>
        </w:rPr>
        <w:t>, in logica "</w:t>
      </w:r>
      <w:r w:rsidRPr="00AB0146">
        <w:rPr>
          <w:b/>
          <w:bCs/>
          <w:sz w:val="22"/>
          <w:szCs w:val="22"/>
        </w:rPr>
        <w:t xml:space="preserve">test and </w:t>
      </w:r>
      <w:proofErr w:type="spellStart"/>
      <w:r w:rsidRPr="00AB0146">
        <w:rPr>
          <w:b/>
          <w:bCs/>
          <w:sz w:val="22"/>
          <w:szCs w:val="22"/>
        </w:rPr>
        <w:t>learn</w:t>
      </w:r>
      <w:proofErr w:type="spellEnd"/>
      <w:r w:rsidRPr="00AB0146">
        <w:rPr>
          <w:sz w:val="22"/>
          <w:szCs w:val="22"/>
        </w:rPr>
        <w:t xml:space="preserve">", coinvolgendo aziende, professionisti e pubblico finale. </w:t>
      </w:r>
      <w:r w:rsidR="0019795F">
        <w:rPr>
          <w:sz w:val="22"/>
          <w:szCs w:val="22"/>
        </w:rPr>
        <w:t>Per</w:t>
      </w:r>
      <w:r w:rsidRPr="00330C34">
        <w:rPr>
          <w:sz w:val="22"/>
          <w:szCs w:val="22"/>
        </w:rPr>
        <w:t xml:space="preserve"> </w:t>
      </w:r>
      <w:r w:rsidR="0053651D">
        <w:rPr>
          <w:sz w:val="22"/>
          <w:szCs w:val="22"/>
        </w:rPr>
        <w:t>rafforzare la leadership internazionale</w:t>
      </w:r>
      <w:r w:rsidRPr="00330C34">
        <w:rPr>
          <w:sz w:val="22"/>
          <w:szCs w:val="22"/>
        </w:rPr>
        <w:t xml:space="preserve">, il </w:t>
      </w:r>
      <w:r w:rsidRPr="00296589">
        <w:rPr>
          <w:sz w:val="22"/>
          <w:szCs w:val="22"/>
        </w:rPr>
        <w:t>2026</w:t>
      </w:r>
      <w:r w:rsidRPr="00330C34">
        <w:rPr>
          <w:sz w:val="22"/>
          <w:szCs w:val="22"/>
        </w:rPr>
        <w:t xml:space="preserve"> inaugurerà i nuovi progetti di </w:t>
      </w:r>
      <w:r w:rsidRPr="00330C34">
        <w:rPr>
          <w:b/>
          <w:bCs/>
          <w:sz w:val="22"/>
          <w:szCs w:val="22"/>
        </w:rPr>
        <w:t>networking</w:t>
      </w:r>
      <w:r w:rsidR="004E540B" w:rsidRPr="00330C34">
        <w:rPr>
          <w:b/>
          <w:bCs/>
          <w:sz w:val="22"/>
          <w:szCs w:val="22"/>
        </w:rPr>
        <w:t xml:space="preserve">, in particolare le due attività legate agli </w:t>
      </w:r>
      <w:r w:rsidRPr="00330C34">
        <w:rPr>
          <w:b/>
          <w:bCs/>
          <w:sz w:val="22"/>
          <w:szCs w:val="22"/>
        </w:rPr>
        <w:t>Industry Leaders</w:t>
      </w:r>
      <w:r w:rsidRPr="00330C34">
        <w:rPr>
          <w:sz w:val="22"/>
          <w:szCs w:val="22"/>
        </w:rPr>
        <w:t xml:space="preserve">, con </w:t>
      </w:r>
      <w:r w:rsidRPr="00330C34">
        <w:rPr>
          <w:b/>
          <w:bCs/>
          <w:sz w:val="22"/>
          <w:szCs w:val="22"/>
        </w:rPr>
        <w:t>speaker internazionali</w:t>
      </w:r>
      <w:r w:rsidRPr="00330C34">
        <w:rPr>
          <w:sz w:val="22"/>
          <w:szCs w:val="22"/>
        </w:rPr>
        <w:t xml:space="preserve"> capaci di coinvolgere professionisti</w:t>
      </w:r>
      <w:r w:rsidRPr="00AB0146">
        <w:rPr>
          <w:sz w:val="22"/>
          <w:szCs w:val="22"/>
        </w:rPr>
        <w:t xml:space="preserve"> e non solo, sui temi dell’</w:t>
      </w:r>
      <w:r w:rsidRPr="00AB0146">
        <w:rPr>
          <w:b/>
          <w:bCs/>
          <w:sz w:val="22"/>
          <w:szCs w:val="22"/>
        </w:rPr>
        <w:t>innovazione nello sport, business fitness, wellness trend, hospitality e travel destination</w:t>
      </w:r>
      <w:r w:rsidRPr="00AB0146">
        <w:rPr>
          <w:sz w:val="22"/>
          <w:szCs w:val="22"/>
        </w:rPr>
        <w:t xml:space="preserve"> e della </w:t>
      </w:r>
      <w:r w:rsidRPr="00AB0146">
        <w:rPr>
          <w:b/>
          <w:bCs/>
          <w:sz w:val="22"/>
          <w:szCs w:val="22"/>
        </w:rPr>
        <w:t>sostenibilità</w:t>
      </w:r>
      <w:r w:rsidRPr="00AB0146">
        <w:rPr>
          <w:sz w:val="22"/>
          <w:szCs w:val="22"/>
        </w:rPr>
        <w:t xml:space="preserve">, affiancati dagli </w:t>
      </w:r>
      <w:r w:rsidRPr="00AB0146">
        <w:rPr>
          <w:b/>
          <w:bCs/>
          <w:sz w:val="22"/>
          <w:szCs w:val="22"/>
        </w:rPr>
        <w:t xml:space="preserve">Industry </w:t>
      </w:r>
      <w:proofErr w:type="spellStart"/>
      <w:r w:rsidRPr="00AB0146">
        <w:rPr>
          <w:b/>
          <w:bCs/>
          <w:sz w:val="22"/>
          <w:szCs w:val="22"/>
        </w:rPr>
        <w:t>Experts</w:t>
      </w:r>
      <w:proofErr w:type="spellEnd"/>
      <w:r w:rsidRPr="00AB0146">
        <w:rPr>
          <w:sz w:val="22"/>
          <w:szCs w:val="22"/>
        </w:rPr>
        <w:t xml:space="preserve">, </w:t>
      </w:r>
      <w:proofErr w:type="gramStart"/>
      <w:r w:rsidRPr="00AB0146">
        <w:rPr>
          <w:sz w:val="22"/>
          <w:szCs w:val="22"/>
        </w:rPr>
        <w:t>un team</w:t>
      </w:r>
      <w:proofErr w:type="gramEnd"/>
      <w:r w:rsidRPr="00AB0146">
        <w:rPr>
          <w:sz w:val="22"/>
          <w:szCs w:val="22"/>
        </w:rPr>
        <w:t xml:space="preserve"> di esperti di settore capaci di rendere questi contenuti accessibili a tutta la community.</w:t>
      </w:r>
    </w:p>
    <w:p w14:paraId="460CC8B0" w14:textId="6AE466A1" w:rsidR="00AB0146" w:rsidRPr="00AB0146" w:rsidRDefault="00AB0146" w:rsidP="00AB0146">
      <w:pPr>
        <w:spacing w:after="0" w:line="240" w:lineRule="auto"/>
        <w:jc w:val="both"/>
        <w:rPr>
          <w:sz w:val="22"/>
          <w:szCs w:val="22"/>
        </w:rPr>
      </w:pPr>
    </w:p>
    <w:p w14:paraId="737BD064" w14:textId="2157C376" w:rsidR="00AB0146" w:rsidRPr="00AB0146" w:rsidRDefault="0019795F" w:rsidP="00AB0146">
      <w:pPr>
        <w:spacing w:after="0" w:line="240" w:lineRule="auto"/>
        <w:jc w:val="both"/>
        <w:rPr>
          <w:sz w:val="22"/>
          <w:szCs w:val="22"/>
        </w:rPr>
      </w:pPr>
      <w:r>
        <w:rPr>
          <w:b/>
          <w:bCs/>
          <w:sz w:val="22"/>
          <w:szCs w:val="22"/>
        </w:rPr>
        <w:t>DALL’ARTE AL</w:t>
      </w:r>
      <w:r w:rsidR="00AB0146" w:rsidRPr="00AB0146">
        <w:rPr>
          <w:b/>
          <w:bCs/>
          <w:sz w:val="22"/>
          <w:szCs w:val="22"/>
        </w:rPr>
        <w:t xml:space="preserve"> WELLNESS</w:t>
      </w:r>
      <w:r w:rsidR="00AB0146" w:rsidRPr="00AB0146">
        <w:rPr>
          <w:sz w:val="22"/>
          <w:szCs w:val="22"/>
        </w:rPr>
        <w:br/>
        <w:t xml:space="preserve">La nuova campagna di </w:t>
      </w:r>
      <w:r w:rsidR="00AB0146" w:rsidRPr="00AB0146">
        <w:rPr>
          <w:b/>
          <w:bCs/>
          <w:sz w:val="22"/>
          <w:szCs w:val="22"/>
        </w:rPr>
        <w:t>RiminiWellness 2026</w:t>
      </w:r>
      <w:r w:rsidR="00AB0146" w:rsidRPr="00AB0146">
        <w:rPr>
          <w:sz w:val="22"/>
          <w:szCs w:val="22"/>
        </w:rPr>
        <w:t xml:space="preserve"> trae ispirazione da</w:t>
      </w:r>
      <w:r>
        <w:rPr>
          <w:sz w:val="22"/>
          <w:szCs w:val="22"/>
        </w:rPr>
        <w:t>ll’arte dinamica di</w:t>
      </w:r>
      <w:r w:rsidR="00AB0146" w:rsidRPr="00AB0146">
        <w:rPr>
          <w:sz w:val="22"/>
          <w:szCs w:val="22"/>
        </w:rPr>
        <w:t xml:space="preserve"> </w:t>
      </w:r>
      <w:r w:rsidR="00AB0146" w:rsidRPr="00AB0146">
        <w:rPr>
          <w:b/>
          <w:bCs/>
          <w:sz w:val="22"/>
          <w:szCs w:val="22"/>
        </w:rPr>
        <w:t>Boccioni e Balla</w:t>
      </w:r>
      <w:r w:rsidR="00AB0146" w:rsidRPr="00AB0146">
        <w:rPr>
          <w:sz w:val="22"/>
          <w:szCs w:val="22"/>
        </w:rPr>
        <w:t xml:space="preserve">. </w:t>
      </w:r>
      <w:r>
        <w:rPr>
          <w:sz w:val="22"/>
          <w:szCs w:val="22"/>
        </w:rPr>
        <w:t>Nel visual, l’allenamento</w:t>
      </w:r>
      <w:r w:rsidR="00AB0146" w:rsidRPr="00AB0146">
        <w:rPr>
          <w:sz w:val="22"/>
          <w:szCs w:val="22"/>
        </w:rPr>
        <w:t xml:space="preserve"> diventa </w:t>
      </w:r>
      <w:r w:rsidR="00AB0146" w:rsidRPr="00AB0146">
        <w:rPr>
          <w:b/>
          <w:bCs/>
          <w:sz w:val="22"/>
          <w:szCs w:val="22"/>
        </w:rPr>
        <w:t>energia pura</w:t>
      </w:r>
      <w:r w:rsidR="00AB0146" w:rsidRPr="00AB0146">
        <w:rPr>
          <w:sz w:val="22"/>
          <w:szCs w:val="22"/>
        </w:rPr>
        <w:t xml:space="preserve">, un flusso capace di fondere atleta e spazio circostante. Protagonista della </w:t>
      </w:r>
      <w:r>
        <w:rPr>
          <w:sz w:val="22"/>
          <w:szCs w:val="22"/>
        </w:rPr>
        <w:t>campagna</w:t>
      </w:r>
      <w:r w:rsidR="00AB0146" w:rsidRPr="00AB0146">
        <w:rPr>
          <w:sz w:val="22"/>
          <w:szCs w:val="22"/>
        </w:rPr>
        <w:t xml:space="preserve"> è un atleta dai confini sfumati, immerso in uno spazio fuori fuoco dove non conta il gesto sportivo, ma </w:t>
      </w:r>
      <w:r w:rsidR="00AB0146" w:rsidRPr="00AB0146">
        <w:rPr>
          <w:b/>
          <w:bCs/>
          <w:sz w:val="22"/>
          <w:szCs w:val="22"/>
        </w:rPr>
        <w:t>la traccia che esso lascia</w:t>
      </w:r>
      <w:r w:rsidR="00AB0146" w:rsidRPr="00AB0146">
        <w:rPr>
          <w:sz w:val="22"/>
          <w:szCs w:val="22"/>
        </w:rPr>
        <w:t xml:space="preserve">, il </w:t>
      </w:r>
      <w:r w:rsidR="00AB0146" w:rsidRPr="00AB0146">
        <w:rPr>
          <w:b/>
          <w:bCs/>
          <w:sz w:val="22"/>
          <w:szCs w:val="22"/>
        </w:rPr>
        <w:t>ritmo che si espande oltre i limiti fisici, mentali e geografici</w:t>
      </w:r>
      <w:r w:rsidR="00AB0146" w:rsidRPr="00AB0146">
        <w:rPr>
          <w:sz w:val="22"/>
          <w:szCs w:val="22"/>
        </w:rPr>
        <w:t xml:space="preserve">. Un movimento che diventa </w:t>
      </w:r>
      <w:r w:rsidR="00AB0146" w:rsidRPr="00AB0146">
        <w:rPr>
          <w:b/>
          <w:bCs/>
          <w:sz w:val="22"/>
          <w:szCs w:val="22"/>
        </w:rPr>
        <w:t>esperienza</w:t>
      </w:r>
      <w:r w:rsidR="00AB0146" w:rsidRPr="00AB0146">
        <w:rPr>
          <w:sz w:val="22"/>
          <w:szCs w:val="22"/>
        </w:rPr>
        <w:t>.</w:t>
      </w:r>
    </w:p>
    <w:p w14:paraId="6FF67EF7" w14:textId="57421AE9" w:rsidR="00AB0146" w:rsidRPr="00AB0146" w:rsidRDefault="00AB0146" w:rsidP="00AB0146">
      <w:pPr>
        <w:spacing w:after="0" w:line="240" w:lineRule="auto"/>
        <w:jc w:val="both"/>
        <w:rPr>
          <w:sz w:val="22"/>
          <w:szCs w:val="22"/>
        </w:rPr>
      </w:pPr>
    </w:p>
    <w:p w14:paraId="5E71C6A2" w14:textId="77777777" w:rsidR="00AB0146" w:rsidRPr="00AB0146" w:rsidRDefault="00AB0146" w:rsidP="00AB0146">
      <w:pPr>
        <w:spacing w:after="0" w:line="240" w:lineRule="auto"/>
        <w:jc w:val="both"/>
        <w:rPr>
          <w:sz w:val="22"/>
          <w:szCs w:val="22"/>
        </w:rPr>
      </w:pPr>
      <w:r w:rsidRPr="00AB0146">
        <w:rPr>
          <w:b/>
          <w:bCs/>
          <w:sz w:val="22"/>
          <w:szCs w:val="22"/>
        </w:rPr>
        <w:t>GO THROUGH: L’ARTE DI ATTRAVERSARE IL MOVIMENTO</w:t>
      </w:r>
      <w:r w:rsidRPr="00AB0146">
        <w:rPr>
          <w:sz w:val="22"/>
          <w:szCs w:val="22"/>
        </w:rPr>
        <w:br/>
        <w:t>“</w:t>
      </w:r>
      <w:r w:rsidRPr="00AB0146">
        <w:rPr>
          <w:b/>
          <w:bCs/>
          <w:sz w:val="22"/>
          <w:szCs w:val="22"/>
        </w:rPr>
        <w:t>Go Through</w:t>
      </w:r>
      <w:r w:rsidRPr="00AB0146">
        <w:rPr>
          <w:sz w:val="22"/>
          <w:szCs w:val="22"/>
        </w:rPr>
        <w:t xml:space="preserve">” non è solo un tema, ma un modo di vivere proposto dalla prossima edizione </w:t>
      </w:r>
      <w:r w:rsidRPr="00AB0146">
        <w:rPr>
          <w:b/>
          <w:bCs/>
          <w:sz w:val="22"/>
          <w:szCs w:val="22"/>
        </w:rPr>
        <w:t>2026</w:t>
      </w:r>
      <w:r w:rsidRPr="00AB0146">
        <w:rPr>
          <w:sz w:val="22"/>
          <w:szCs w:val="22"/>
        </w:rPr>
        <w:t>. È l’</w:t>
      </w:r>
      <w:r w:rsidRPr="00AB0146">
        <w:rPr>
          <w:b/>
          <w:bCs/>
          <w:sz w:val="22"/>
          <w:szCs w:val="22"/>
        </w:rPr>
        <w:t>attraversamento fisico</w:t>
      </w:r>
      <w:r w:rsidRPr="00AB0146">
        <w:rPr>
          <w:sz w:val="22"/>
          <w:szCs w:val="22"/>
        </w:rPr>
        <w:t xml:space="preserve"> dei padiglioni, del quartiere fieristico, della città e della Riviera, ma è anche un </w:t>
      </w:r>
      <w:r w:rsidRPr="00AB0146">
        <w:rPr>
          <w:b/>
          <w:bCs/>
          <w:sz w:val="22"/>
          <w:szCs w:val="22"/>
        </w:rPr>
        <w:t>attraversamento mentale, emotivo e sensoriale</w:t>
      </w:r>
      <w:r w:rsidRPr="00AB0146">
        <w:rPr>
          <w:sz w:val="22"/>
          <w:szCs w:val="22"/>
        </w:rPr>
        <w:t xml:space="preserve">. L’esperienza diventa completa solo lasciandosi attraversare dal </w:t>
      </w:r>
      <w:r w:rsidRPr="00AB0146">
        <w:rPr>
          <w:b/>
          <w:bCs/>
          <w:sz w:val="22"/>
          <w:szCs w:val="22"/>
        </w:rPr>
        <w:t>movimento</w:t>
      </w:r>
      <w:r w:rsidRPr="00AB0146">
        <w:rPr>
          <w:sz w:val="22"/>
          <w:szCs w:val="22"/>
        </w:rPr>
        <w:t xml:space="preserve">, immergendosi nella sua </w:t>
      </w:r>
      <w:r w:rsidRPr="00AB0146">
        <w:rPr>
          <w:b/>
          <w:bCs/>
          <w:sz w:val="22"/>
          <w:szCs w:val="22"/>
        </w:rPr>
        <w:t>energia in continua trasformazione</w:t>
      </w:r>
      <w:r w:rsidRPr="00AB0146">
        <w:rPr>
          <w:sz w:val="22"/>
          <w:szCs w:val="22"/>
        </w:rPr>
        <w:t xml:space="preserve">. Il concept si traduce in un </w:t>
      </w:r>
      <w:r w:rsidRPr="00AB0146">
        <w:rPr>
          <w:b/>
          <w:bCs/>
          <w:sz w:val="22"/>
          <w:szCs w:val="22"/>
        </w:rPr>
        <w:t>immaginario visivo vibrante</w:t>
      </w:r>
      <w:r w:rsidRPr="00AB0146">
        <w:rPr>
          <w:sz w:val="22"/>
          <w:szCs w:val="22"/>
        </w:rPr>
        <w:t xml:space="preserve">, un linguaggio potente, contemporaneo e capace di parlare a una </w:t>
      </w:r>
      <w:r w:rsidRPr="00AB0146">
        <w:rPr>
          <w:b/>
          <w:bCs/>
          <w:sz w:val="22"/>
          <w:szCs w:val="22"/>
        </w:rPr>
        <w:t>community ampia, eterogenea e in continua crescita</w:t>
      </w:r>
      <w:r w:rsidRPr="00AB0146">
        <w:rPr>
          <w:sz w:val="22"/>
          <w:szCs w:val="22"/>
        </w:rPr>
        <w:t>.</w:t>
      </w:r>
    </w:p>
    <w:p w14:paraId="4DDE2D43" w14:textId="1E0F3031" w:rsidR="00AB0146" w:rsidRPr="00AB0146" w:rsidRDefault="00AB0146" w:rsidP="00AB0146">
      <w:pPr>
        <w:spacing w:after="0" w:line="240" w:lineRule="auto"/>
        <w:jc w:val="both"/>
        <w:rPr>
          <w:sz w:val="22"/>
          <w:szCs w:val="22"/>
        </w:rPr>
      </w:pPr>
    </w:p>
    <w:p w14:paraId="5F7B3935" w14:textId="77777777" w:rsidR="00AB0146" w:rsidRPr="00AB0146" w:rsidRDefault="00AB0146" w:rsidP="00AB0146">
      <w:pPr>
        <w:spacing w:after="0" w:line="240" w:lineRule="auto"/>
        <w:jc w:val="both"/>
        <w:rPr>
          <w:sz w:val="22"/>
          <w:szCs w:val="22"/>
        </w:rPr>
      </w:pPr>
      <w:r w:rsidRPr="00AB0146">
        <w:rPr>
          <w:b/>
          <w:bCs/>
          <w:sz w:val="22"/>
          <w:szCs w:val="22"/>
        </w:rPr>
        <w:t>RIMINIWELLNESS OFF: BENESSERE SENZA CONFINI</w:t>
      </w:r>
      <w:r w:rsidRPr="00AB0146">
        <w:rPr>
          <w:sz w:val="22"/>
          <w:szCs w:val="22"/>
        </w:rPr>
        <w:br/>
      </w:r>
      <w:r w:rsidRPr="00AB0146">
        <w:rPr>
          <w:b/>
          <w:bCs/>
          <w:sz w:val="22"/>
          <w:szCs w:val="22"/>
        </w:rPr>
        <w:t>RiminiWellness</w:t>
      </w:r>
      <w:r w:rsidRPr="00AB0146">
        <w:rPr>
          <w:sz w:val="22"/>
          <w:szCs w:val="22"/>
        </w:rPr>
        <w:t xml:space="preserve"> non si limita agli spazi espositivi: anche nel </w:t>
      </w:r>
      <w:r w:rsidRPr="00AB0146">
        <w:rPr>
          <w:b/>
          <w:bCs/>
          <w:sz w:val="22"/>
          <w:szCs w:val="22"/>
        </w:rPr>
        <w:t>2026</w:t>
      </w:r>
      <w:r w:rsidRPr="00AB0146">
        <w:rPr>
          <w:sz w:val="22"/>
          <w:szCs w:val="22"/>
        </w:rPr>
        <w:t xml:space="preserve">, la manifestazione si estenderà su tutta la città e la Riviera con </w:t>
      </w:r>
      <w:r w:rsidRPr="00AB0146">
        <w:rPr>
          <w:b/>
          <w:bCs/>
          <w:sz w:val="22"/>
          <w:szCs w:val="22"/>
        </w:rPr>
        <w:t>attività, eventi e momenti di partecipazione</w:t>
      </w:r>
      <w:r w:rsidRPr="00AB0146">
        <w:rPr>
          <w:sz w:val="22"/>
          <w:szCs w:val="22"/>
        </w:rPr>
        <w:t xml:space="preserve"> che coinvolgeranno </w:t>
      </w:r>
      <w:r w:rsidRPr="00AB0146">
        <w:rPr>
          <w:b/>
          <w:bCs/>
          <w:sz w:val="22"/>
          <w:szCs w:val="22"/>
        </w:rPr>
        <w:t>residenti, sportivi, palestre e realtà del territorio</w:t>
      </w:r>
      <w:r w:rsidRPr="00AB0146">
        <w:rPr>
          <w:sz w:val="22"/>
          <w:szCs w:val="22"/>
        </w:rPr>
        <w:t xml:space="preserve">. È lo spirito di </w:t>
      </w:r>
      <w:r w:rsidRPr="00AB0146">
        <w:rPr>
          <w:b/>
          <w:bCs/>
          <w:sz w:val="22"/>
          <w:szCs w:val="22"/>
        </w:rPr>
        <w:t>RiminiWellness OFF</w:t>
      </w:r>
      <w:r w:rsidRPr="00AB0146">
        <w:rPr>
          <w:sz w:val="22"/>
          <w:szCs w:val="22"/>
        </w:rPr>
        <w:t xml:space="preserve">, che giunto alla sua </w:t>
      </w:r>
      <w:r w:rsidRPr="00AB0146">
        <w:rPr>
          <w:b/>
          <w:bCs/>
          <w:sz w:val="22"/>
          <w:szCs w:val="22"/>
        </w:rPr>
        <w:t>quarta edizione</w:t>
      </w:r>
      <w:r w:rsidRPr="00AB0146">
        <w:rPr>
          <w:sz w:val="22"/>
          <w:szCs w:val="22"/>
        </w:rPr>
        <w:t xml:space="preserve">, affiancherà la fiera con </w:t>
      </w:r>
      <w:r w:rsidRPr="00AB0146">
        <w:rPr>
          <w:b/>
          <w:bCs/>
          <w:sz w:val="22"/>
          <w:szCs w:val="22"/>
        </w:rPr>
        <w:t>iniziative diffuse e complementari</w:t>
      </w:r>
      <w:r w:rsidRPr="00AB0146">
        <w:rPr>
          <w:sz w:val="22"/>
          <w:szCs w:val="22"/>
        </w:rPr>
        <w:t>, creando un’</w:t>
      </w:r>
      <w:r w:rsidRPr="00AB0146">
        <w:rPr>
          <w:b/>
          <w:bCs/>
          <w:sz w:val="22"/>
          <w:szCs w:val="22"/>
        </w:rPr>
        <w:t>esperienza wellness unica</w:t>
      </w:r>
      <w:r w:rsidRPr="00AB0146">
        <w:rPr>
          <w:sz w:val="22"/>
          <w:szCs w:val="22"/>
        </w:rPr>
        <w:t xml:space="preserve"> sull’intero tessuto urbano.</w:t>
      </w:r>
    </w:p>
    <w:p w14:paraId="088FB51D" w14:textId="77777777" w:rsidR="00AB0146" w:rsidRPr="00280569" w:rsidRDefault="00AB0146" w:rsidP="00280569">
      <w:pPr>
        <w:spacing w:after="0" w:line="240" w:lineRule="auto"/>
        <w:jc w:val="both"/>
        <w:rPr>
          <w:sz w:val="22"/>
          <w:szCs w:val="22"/>
        </w:rPr>
      </w:pPr>
    </w:p>
    <w:p w14:paraId="3E5765C5" w14:textId="77777777" w:rsidR="00530539" w:rsidRPr="000138AB" w:rsidRDefault="00530539" w:rsidP="00124ADA">
      <w:pPr>
        <w:spacing w:after="0" w:line="240" w:lineRule="auto"/>
        <w:jc w:val="both"/>
      </w:pPr>
    </w:p>
    <w:p w14:paraId="4CF98E19" w14:textId="4AE0406C" w:rsidR="003C15F3" w:rsidRPr="00EF662A" w:rsidRDefault="003C15F3" w:rsidP="00124ADA">
      <w:pPr>
        <w:spacing w:after="0" w:line="240" w:lineRule="auto"/>
        <w:jc w:val="both"/>
        <w:rPr>
          <w:rFonts w:ascii="Calibri" w:hAnsi="Calibri" w:cs="Calibri"/>
          <w:sz w:val="20"/>
          <w:szCs w:val="20"/>
        </w:rPr>
      </w:pPr>
      <w:r w:rsidRPr="00EF662A">
        <w:rPr>
          <w:rFonts w:ascii="Calibri" w:hAnsi="Calibri" w:cs="Calibri"/>
          <w:b/>
          <w:bCs/>
          <w:sz w:val="20"/>
          <w:szCs w:val="20"/>
        </w:rPr>
        <w:t xml:space="preserve">ABOUT </w:t>
      </w:r>
      <w:r>
        <w:rPr>
          <w:rFonts w:ascii="Calibri" w:hAnsi="Calibri" w:cs="Calibri"/>
          <w:b/>
          <w:bCs/>
          <w:sz w:val="20"/>
          <w:szCs w:val="20"/>
        </w:rPr>
        <w:t>RIMINIWELLNESS</w:t>
      </w:r>
      <w:r w:rsidRPr="00EF662A">
        <w:rPr>
          <w:rFonts w:ascii="Calibri" w:hAnsi="Calibri" w:cs="Calibri"/>
          <w:b/>
          <w:bCs/>
          <w:sz w:val="20"/>
          <w:szCs w:val="20"/>
        </w:rPr>
        <w:t xml:space="preserve"> 202</w:t>
      </w:r>
      <w:r>
        <w:rPr>
          <w:rFonts w:ascii="Calibri" w:hAnsi="Calibri" w:cs="Calibri"/>
          <w:b/>
          <w:bCs/>
          <w:sz w:val="20"/>
          <w:szCs w:val="20"/>
        </w:rPr>
        <w:t>6</w:t>
      </w:r>
    </w:p>
    <w:p w14:paraId="096DC44D" w14:textId="2BD21D65" w:rsidR="003C15F3" w:rsidRPr="003C15F3" w:rsidRDefault="003C15F3" w:rsidP="00124ADA">
      <w:pPr>
        <w:spacing w:after="0" w:line="240" w:lineRule="auto"/>
        <w:rPr>
          <w:rFonts w:ascii="Calibri" w:hAnsi="Calibri" w:cs="Calibri"/>
          <w:b/>
          <w:bCs/>
          <w:sz w:val="20"/>
          <w:szCs w:val="20"/>
        </w:rPr>
      </w:pPr>
      <w:r w:rsidRPr="00EF662A">
        <w:rPr>
          <w:rFonts w:ascii="Calibri" w:hAnsi="Calibri" w:cs="Calibri"/>
          <w:b/>
          <w:bCs/>
          <w:sz w:val="20"/>
          <w:szCs w:val="20"/>
        </w:rPr>
        <w:t>Data</w:t>
      </w:r>
      <w:r w:rsidRPr="00EF662A">
        <w:rPr>
          <w:rFonts w:ascii="Calibri" w:hAnsi="Calibri" w:cs="Calibri"/>
          <w:sz w:val="20"/>
          <w:szCs w:val="20"/>
        </w:rPr>
        <w:t xml:space="preserve">: </w:t>
      </w:r>
      <w:r>
        <w:rPr>
          <w:rFonts w:ascii="Calibri" w:hAnsi="Calibri" w:cs="Calibri"/>
          <w:sz w:val="20"/>
          <w:szCs w:val="20"/>
        </w:rPr>
        <w:t>28/31</w:t>
      </w:r>
      <w:r w:rsidRPr="00EF662A">
        <w:rPr>
          <w:rFonts w:ascii="Calibri" w:hAnsi="Calibri" w:cs="Calibri"/>
          <w:sz w:val="20"/>
          <w:szCs w:val="20"/>
        </w:rPr>
        <w:t xml:space="preserve"> </w:t>
      </w:r>
      <w:r>
        <w:rPr>
          <w:rFonts w:ascii="Calibri" w:hAnsi="Calibri" w:cs="Calibri"/>
          <w:sz w:val="20"/>
          <w:szCs w:val="20"/>
        </w:rPr>
        <w:t>maggio</w:t>
      </w:r>
      <w:r w:rsidRPr="00EF662A">
        <w:rPr>
          <w:rFonts w:ascii="Calibri" w:hAnsi="Calibri" w:cs="Calibri"/>
          <w:sz w:val="20"/>
          <w:szCs w:val="20"/>
        </w:rPr>
        <w:t xml:space="preserve"> 202</w:t>
      </w:r>
      <w:r>
        <w:rPr>
          <w:rFonts w:ascii="Calibri" w:hAnsi="Calibri" w:cs="Calibri"/>
          <w:sz w:val="20"/>
          <w:szCs w:val="20"/>
        </w:rPr>
        <w:t>6</w:t>
      </w:r>
      <w:r w:rsidRPr="00EF662A">
        <w:rPr>
          <w:rFonts w:ascii="Calibri" w:hAnsi="Calibri" w:cs="Calibri"/>
          <w:sz w:val="20"/>
          <w:szCs w:val="20"/>
        </w:rPr>
        <w:t xml:space="preserve">; </w:t>
      </w:r>
      <w:r w:rsidRPr="00EF662A">
        <w:rPr>
          <w:rFonts w:ascii="Calibri" w:hAnsi="Calibri" w:cs="Calibri"/>
          <w:b/>
          <w:bCs/>
          <w:sz w:val="20"/>
          <w:szCs w:val="20"/>
        </w:rPr>
        <w:t>qualifica</w:t>
      </w:r>
      <w:r w:rsidRPr="00EF662A">
        <w:rPr>
          <w:rFonts w:ascii="Calibri" w:hAnsi="Calibri" w:cs="Calibri"/>
          <w:sz w:val="20"/>
          <w:szCs w:val="20"/>
        </w:rPr>
        <w:t xml:space="preserve">: fiera internazionale; </w:t>
      </w:r>
      <w:r w:rsidRPr="00EF662A">
        <w:rPr>
          <w:rFonts w:ascii="Calibri" w:hAnsi="Calibri" w:cs="Calibri"/>
          <w:b/>
          <w:bCs/>
          <w:sz w:val="20"/>
          <w:szCs w:val="20"/>
        </w:rPr>
        <w:t>organizzazione</w:t>
      </w:r>
      <w:r w:rsidRPr="00EF662A">
        <w:rPr>
          <w:rFonts w:ascii="Calibri" w:hAnsi="Calibri" w:cs="Calibri"/>
          <w:sz w:val="20"/>
          <w:szCs w:val="20"/>
        </w:rPr>
        <w:t xml:space="preserve">: Italian Exhibition Group S.p.A.; </w:t>
      </w:r>
      <w:r w:rsidRPr="00EF662A">
        <w:rPr>
          <w:rFonts w:ascii="Calibri" w:hAnsi="Calibri" w:cs="Calibri"/>
          <w:b/>
          <w:bCs/>
          <w:sz w:val="20"/>
          <w:szCs w:val="20"/>
        </w:rPr>
        <w:t>periodicità</w:t>
      </w:r>
      <w:r w:rsidRPr="00EF662A">
        <w:rPr>
          <w:rFonts w:ascii="Calibri" w:hAnsi="Calibri" w:cs="Calibri"/>
          <w:sz w:val="20"/>
          <w:szCs w:val="20"/>
        </w:rPr>
        <w:t xml:space="preserve">: annuale; </w:t>
      </w:r>
      <w:r w:rsidRPr="00EF662A">
        <w:rPr>
          <w:rFonts w:ascii="Calibri" w:hAnsi="Calibri" w:cs="Calibri"/>
          <w:b/>
          <w:bCs/>
          <w:sz w:val="20"/>
          <w:szCs w:val="20"/>
        </w:rPr>
        <w:t>edizione</w:t>
      </w:r>
      <w:r w:rsidRPr="00EF662A">
        <w:rPr>
          <w:rFonts w:ascii="Calibri" w:hAnsi="Calibri" w:cs="Calibri"/>
          <w:sz w:val="20"/>
          <w:szCs w:val="20"/>
        </w:rPr>
        <w:t xml:space="preserve">: </w:t>
      </w:r>
      <w:r>
        <w:rPr>
          <w:rFonts w:ascii="Calibri" w:hAnsi="Calibri" w:cs="Calibri"/>
          <w:sz w:val="20"/>
          <w:szCs w:val="20"/>
        </w:rPr>
        <w:t>20</w:t>
      </w:r>
      <w:r w:rsidRPr="00EF662A">
        <w:rPr>
          <w:rFonts w:ascii="Calibri" w:hAnsi="Calibri" w:cs="Calibri"/>
          <w:sz w:val="20"/>
          <w:szCs w:val="20"/>
          <w:vertAlign w:val="superscript"/>
        </w:rPr>
        <w:t>a</w:t>
      </w:r>
      <w:r w:rsidRPr="00EF662A">
        <w:rPr>
          <w:rFonts w:ascii="Calibri" w:hAnsi="Calibri" w:cs="Calibri"/>
          <w:sz w:val="20"/>
          <w:szCs w:val="20"/>
        </w:rPr>
        <w:t xml:space="preserve">; </w:t>
      </w:r>
      <w:r w:rsidRPr="00EF662A">
        <w:rPr>
          <w:rFonts w:ascii="Calibri" w:hAnsi="Calibri" w:cs="Calibri"/>
          <w:b/>
          <w:bCs/>
          <w:sz w:val="20"/>
          <w:szCs w:val="20"/>
        </w:rPr>
        <w:t>ingresso</w:t>
      </w:r>
      <w:r w:rsidRPr="00EF662A">
        <w:rPr>
          <w:rFonts w:ascii="Calibri" w:hAnsi="Calibri" w:cs="Calibri"/>
          <w:sz w:val="20"/>
          <w:szCs w:val="20"/>
        </w:rPr>
        <w:t xml:space="preserve">: pubblico e operatori; </w:t>
      </w:r>
      <w:r w:rsidRPr="00EF662A">
        <w:rPr>
          <w:rFonts w:ascii="Calibri" w:hAnsi="Calibri" w:cs="Calibri"/>
          <w:b/>
          <w:bCs/>
          <w:sz w:val="20"/>
          <w:szCs w:val="20"/>
        </w:rPr>
        <w:t>info</w:t>
      </w:r>
      <w:r w:rsidRPr="00EF662A">
        <w:rPr>
          <w:rFonts w:ascii="Calibri" w:hAnsi="Calibri" w:cs="Calibri"/>
          <w:sz w:val="20"/>
          <w:szCs w:val="20"/>
        </w:rPr>
        <w:t>: www.</w:t>
      </w:r>
      <w:r>
        <w:rPr>
          <w:rFonts w:ascii="Calibri" w:hAnsi="Calibri" w:cs="Calibri"/>
          <w:sz w:val="20"/>
          <w:szCs w:val="20"/>
        </w:rPr>
        <w:t>riminiwellness</w:t>
      </w:r>
      <w:r w:rsidRPr="00EF662A">
        <w:rPr>
          <w:rFonts w:ascii="Calibri" w:hAnsi="Calibri" w:cs="Calibri"/>
          <w:sz w:val="20"/>
          <w:szCs w:val="20"/>
        </w:rPr>
        <w:t>.com</w:t>
      </w:r>
      <w:r w:rsidRPr="00EF662A">
        <w:rPr>
          <w:rFonts w:ascii="Calibri" w:hAnsi="Calibri" w:cs="Calibri"/>
          <w:b/>
          <w:bCs/>
          <w:sz w:val="20"/>
          <w:szCs w:val="20"/>
        </w:rPr>
        <w:t>           </w:t>
      </w:r>
    </w:p>
    <w:p w14:paraId="439471F7" w14:textId="77777777" w:rsidR="00124ADA" w:rsidRDefault="00124ADA" w:rsidP="00124ADA">
      <w:pPr>
        <w:spacing w:after="0" w:line="240" w:lineRule="auto"/>
        <w:rPr>
          <w:rFonts w:ascii="Calibri" w:hAnsi="Calibri" w:cs="Calibri"/>
          <w:b/>
          <w:bCs/>
          <w:spacing w:val="-2"/>
          <w:sz w:val="20"/>
          <w:szCs w:val="20"/>
        </w:rPr>
      </w:pPr>
    </w:p>
    <w:p w14:paraId="46842406" w14:textId="56F9ADFC" w:rsidR="003C15F3" w:rsidRPr="003C15F3" w:rsidRDefault="003C15F3" w:rsidP="00124ADA">
      <w:pPr>
        <w:spacing w:after="0" w:line="240" w:lineRule="auto"/>
        <w:rPr>
          <w:rFonts w:ascii="Calibri" w:hAnsi="Calibri" w:cs="Calibri"/>
          <w:b/>
          <w:spacing w:val="-2"/>
          <w:sz w:val="20"/>
          <w:szCs w:val="20"/>
        </w:rPr>
      </w:pPr>
      <w:r w:rsidRPr="003C15F3">
        <w:rPr>
          <w:rFonts w:ascii="Calibri" w:hAnsi="Calibri" w:cs="Calibri"/>
          <w:b/>
          <w:bCs/>
          <w:spacing w:val="-2"/>
          <w:sz w:val="20"/>
          <w:szCs w:val="20"/>
        </w:rPr>
        <w:t>PRESS CONTACT ITALIAN EXHIBITION GROUP</w:t>
      </w:r>
      <w:r w:rsidRPr="003C15F3">
        <w:rPr>
          <w:rFonts w:ascii="Calibri" w:hAnsi="Calibri" w:cs="Calibri"/>
          <w:b/>
          <w:bCs/>
          <w:spacing w:val="-2"/>
          <w:sz w:val="20"/>
          <w:szCs w:val="20"/>
        </w:rPr>
        <w:br/>
        <w:t>head of corporate communication &amp; media relation:</w:t>
      </w:r>
      <w:r w:rsidRPr="003C15F3">
        <w:rPr>
          <w:rFonts w:ascii="Calibri" w:hAnsi="Calibri" w:cs="Calibri"/>
          <w:b/>
          <w:spacing w:val="-2"/>
          <w:sz w:val="20"/>
          <w:szCs w:val="20"/>
        </w:rPr>
        <w:t xml:space="preserve"> </w:t>
      </w:r>
      <w:r w:rsidRPr="003C15F3">
        <w:rPr>
          <w:rFonts w:ascii="Calibri" w:hAnsi="Calibri" w:cs="Calibri"/>
          <w:bCs/>
          <w:spacing w:val="-2"/>
          <w:sz w:val="20"/>
          <w:szCs w:val="20"/>
        </w:rPr>
        <w:t>Elisabetta Vitali</w:t>
      </w:r>
      <w:r w:rsidRPr="003C15F3">
        <w:rPr>
          <w:rFonts w:ascii="Calibri" w:hAnsi="Calibri" w:cs="Calibri"/>
          <w:b/>
          <w:spacing w:val="-2"/>
          <w:sz w:val="20"/>
          <w:szCs w:val="20"/>
        </w:rPr>
        <w:br/>
      </w:r>
      <w:r w:rsidRPr="003C15F3">
        <w:rPr>
          <w:rFonts w:ascii="Calibri" w:hAnsi="Calibri" w:cs="Calibri"/>
          <w:b/>
          <w:bCs/>
          <w:spacing w:val="-2"/>
          <w:sz w:val="20"/>
          <w:szCs w:val="20"/>
        </w:rPr>
        <w:t>press office manager</w:t>
      </w:r>
      <w:r w:rsidRPr="003C15F3">
        <w:rPr>
          <w:rFonts w:ascii="Calibri" w:hAnsi="Calibri" w:cs="Calibri"/>
          <w:b/>
          <w:spacing w:val="-2"/>
          <w:sz w:val="20"/>
          <w:szCs w:val="20"/>
        </w:rPr>
        <w:t xml:space="preserve">: </w:t>
      </w:r>
      <w:r w:rsidRPr="003C15F3">
        <w:rPr>
          <w:rFonts w:ascii="Calibri" w:hAnsi="Calibri" w:cs="Calibri"/>
          <w:bCs/>
          <w:spacing w:val="-2"/>
          <w:sz w:val="20"/>
          <w:szCs w:val="20"/>
        </w:rPr>
        <w:t>Marco Forcellini, Pier Francesco Bellini</w:t>
      </w:r>
      <w:r w:rsidRPr="003C15F3">
        <w:rPr>
          <w:rFonts w:ascii="Calibri" w:hAnsi="Calibri" w:cs="Calibri"/>
          <w:b/>
          <w:spacing w:val="-2"/>
          <w:sz w:val="20"/>
          <w:szCs w:val="20"/>
        </w:rPr>
        <w:t xml:space="preserve"> | </w:t>
      </w:r>
      <w:r w:rsidRPr="003C15F3">
        <w:rPr>
          <w:rFonts w:ascii="Calibri" w:hAnsi="Calibri" w:cs="Calibri"/>
          <w:b/>
          <w:bCs/>
          <w:spacing w:val="-2"/>
          <w:sz w:val="20"/>
          <w:szCs w:val="20"/>
        </w:rPr>
        <w:t>press office coordinator</w:t>
      </w:r>
      <w:r w:rsidRPr="003C15F3">
        <w:rPr>
          <w:rFonts w:ascii="Calibri" w:hAnsi="Calibri" w:cs="Calibri"/>
          <w:b/>
          <w:spacing w:val="-2"/>
          <w:sz w:val="20"/>
          <w:szCs w:val="20"/>
        </w:rPr>
        <w:t xml:space="preserve">: </w:t>
      </w:r>
      <w:r w:rsidRPr="003C15F3">
        <w:rPr>
          <w:rFonts w:ascii="Calibri" w:hAnsi="Calibri" w:cs="Calibri"/>
          <w:bCs/>
          <w:spacing w:val="-2"/>
          <w:sz w:val="20"/>
          <w:szCs w:val="20"/>
        </w:rPr>
        <w:t>Luca Paganin</w:t>
      </w:r>
      <w:r w:rsidRPr="003C15F3">
        <w:rPr>
          <w:rFonts w:ascii="Calibri" w:hAnsi="Calibri" w:cs="Calibri"/>
          <w:b/>
          <w:spacing w:val="-2"/>
          <w:sz w:val="20"/>
          <w:szCs w:val="20"/>
        </w:rPr>
        <w:t xml:space="preserve"> | </w:t>
      </w:r>
      <w:r w:rsidRPr="003C15F3">
        <w:rPr>
          <w:rFonts w:ascii="Calibri" w:hAnsi="Calibri" w:cs="Calibri"/>
          <w:b/>
          <w:bCs/>
          <w:spacing w:val="-2"/>
          <w:sz w:val="20"/>
          <w:szCs w:val="20"/>
        </w:rPr>
        <w:t>press office specialist:</w:t>
      </w:r>
      <w:r w:rsidRPr="003C15F3">
        <w:rPr>
          <w:rFonts w:ascii="Calibri" w:hAnsi="Calibri" w:cs="Calibri"/>
          <w:b/>
          <w:spacing w:val="-2"/>
          <w:sz w:val="20"/>
          <w:szCs w:val="20"/>
        </w:rPr>
        <w:t xml:space="preserve"> </w:t>
      </w:r>
      <w:r w:rsidRPr="003C15F3">
        <w:rPr>
          <w:rFonts w:ascii="Calibri" w:hAnsi="Calibri" w:cs="Calibri"/>
          <w:bCs/>
          <w:spacing w:val="-2"/>
          <w:sz w:val="20"/>
          <w:szCs w:val="20"/>
        </w:rPr>
        <w:t>Mirko Malgieri</w:t>
      </w:r>
      <w:r w:rsidRPr="003C15F3">
        <w:rPr>
          <w:rFonts w:ascii="Calibri" w:hAnsi="Calibri" w:cs="Calibri"/>
          <w:b/>
          <w:spacing w:val="-2"/>
          <w:sz w:val="20"/>
          <w:szCs w:val="20"/>
        </w:rPr>
        <w:t xml:space="preserve">; </w:t>
      </w:r>
      <w:r w:rsidRPr="003C15F3">
        <w:rPr>
          <w:rFonts w:ascii="Calibri" w:hAnsi="Calibri" w:cs="Calibri"/>
          <w:bCs/>
          <w:spacing w:val="-2"/>
          <w:sz w:val="20"/>
          <w:szCs w:val="20"/>
        </w:rPr>
        <w:t>Nicoletta Evangelisti</w:t>
      </w:r>
      <w:r w:rsidRPr="003C15F3">
        <w:rPr>
          <w:rFonts w:ascii="Calibri" w:hAnsi="Calibri" w:cs="Calibri"/>
          <w:b/>
          <w:spacing w:val="-2"/>
          <w:sz w:val="20"/>
          <w:szCs w:val="20"/>
        </w:rPr>
        <w:t xml:space="preserve"> |</w:t>
      </w:r>
      <w:r w:rsidRPr="003C15F3">
        <w:rPr>
          <w:rFonts w:ascii="Calibri" w:hAnsi="Calibri" w:cs="Calibri"/>
          <w:b/>
          <w:bCs/>
          <w:spacing w:val="-2"/>
          <w:sz w:val="20"/>
          <w:szCs w:val="20"/>
        </w:rPr>
        <w:t xml:space="preserve"> press office </w:t>
      </w:r>
      <w:proofErr w:type="spellStart"/>
      <w:r w:rsidRPr="003C15F3">
        <w:rPr>
          <w:rFonts w:ascii="Calibri" w:hAnsi="Calibri" w:cs="Calibri"/>
          <w:b/>
          <w:bCs/>
          <w:spacing w:val="-2"/>
          <w:sz w:val="20"/>
          <w:szCs w:val="20"/>
        </w:rPr>
        <w:t>assistant</w:t>
      </w:r>
      <w:proofErr w:type="spellEnd"/>
      <w:r w:rsidRPr="003C15F3">
        <w:rPr>
          <w:rFonts w:ascii="Calibri" w:hAnsi="Calibri" w:cs="Calibri"/>
          <w:b/>
          <w:bCs/>
          <w:spacing w:val="-2"/>
          <w:sz w:val="20"/>
          <w:szCs w:val="20"/>
        </w:rPr>
        <w:t>:</w:t>
      </w:r>
      <w:r w:rsidRPr="003C15F3">
        <w:rPr>
          <w:rFonts w:ascii="Calibri" w:hAnsi="Calibri" w:cs="Calibri"/>
          <w:b/>
          <w:spacing w:val="-2"/>
          <w:sz w:val="20"/>
          <w:szCs w:val="20"/>
        </w:rPr>
        <w:t xml:space="preserve"> </w:t>
      </w:r>
      <w:r w:rsidRPr="003C15F3">
        <w:rPr>
          <w:rFonts w:ascii="Calibri" w:hAnsi="Calibri" w:cs="Calibri"/>
          <w:bCs/>
          <w:spacing w:val="-2"/>
          <w:sz w:val="20"/>
          <w:szCs w:val="20"/>
        </w:rPr>
        <w:t>Julia Andreatta</w:t>
      </w:r>
      <w:r w:rsidRPr="003C15F3">
        <w:rPr>
          <w:rFonts w:ascii="Calibri" w:hAnsi="Calibri" w:cs="Calibri"/>
          <w:b/>
          <w:spacing w:val="-2"/>
          <w:sz w:val="20"/>
          <w:szCs w:val="20"/>
        </w:rPr>
        <w:t> </w:t>
      </w:r>
      <w:hyperlink r:id="rId6" w:tooltip="web site" w:history="1">
        <w:r w:rsidRPr="003C15F3">
          <w:rPr>
            <w:rStyle w:val="Collegamentoipertestuale"/>
            <w:rFonts w:ascii="Calibri" w:hAnsi="Calibri" w:cs="Calibri"/>
            <w:b/>
            <w:spacing w:val="-2"/>
            <w:sz w:val="20"/>
            <w:szCs w:val="20"/>
          </w:rPr>
          <w:t>media@iegexpo.it</w:t>
        </w:r>
      </w:hyperlink>
    </w:p>
    <w:p w14:paraId="5666E733" w14:textId="77777777" w:rsidR="003C15F3" w:rsidRPr="003C15F3" w:rsidRDefault="003C15F3" w:rsidP="00124ADA">
      <w:pPr>
        <w:spacing w:after="0" w:line="240" w:lineRule="auto"/>
        <w:jc w:val="both"/>
        <w:rPr>
          <w:rFonts w:ascii="Calibri" w:hAnsi="Calibri" w:cs="Calibri"/>
          <w:b/>
          <w:bCs/>
          <w:spacing w:val="-2"/>
          <w:sz w:val="20"/>
          <w:szCs w:val="20"/>
        </w:rPr>
      </w:pPr>
    </w:p>
    <w:p w14:paraId="44C07461" w14:textId="6534C26A" w:rsidR="003C15F3" w:rsidRPr="003C15F3" w:rsidRDefault="003C15F3" w:rsidP="00124ADA">
      <w:pPr>
        <w:spacing w:after="0" w:line="240" w:lineRule="auto"/>
        <w:jc w:val="both"/>
        <w:rPr>
          <w:rFonts w:ascii="Calibri" w:hAnsi="Calibri" w:cs="Calibri"/>
          <w:b/>
          <w:bCs/>
          <w:spacing w:val="-2"/>
          <w:sz w:val="20"/>
          <w:szCs w:val="20"/>
        </w:rPr>
      </w:pPr>
      <w:r w:rsidRPr="003C15F3">
        <w:rPr>
          <w:rFonts w:ascii="Calibri" w:hAnsi="Calibri" w:cs="Calibri"/>
          <w:b/>
          <w:bCs/>
          <w:spacing w:val="-2"/>
          <w:sz w:val="20"/>
          <w:szCs w:val="20"/>
        </w:rPr>
        <w:t xml:space="preserve">MEDIA AGENCY </w:t>
      </w:r>
      <w:r>
        <w:rPr>
          <w:rFonts w:ascii="Calibri" w:hAnsi="Calibri" w:cs="Calibri"/>
          <w:b/>
          <w:bCs/>
          <w:spacing w:val="-2"/>
          <w:sz w:val="20"/>
          <w:szCs w:val="20"/>
        </w:rPr>
        <w:t>RIMINIWELLNESS 2026</w:t>
      </w:r>
    </w:p>
    <w:p w14:paraId="263D99D0" w14:textId="77777777" w:rsidR="003C15F3" w:rsidRPr="003C15F3" w:rsidRDefault="003C15F3" w:rsidP="00124ADA">
      <w:pPr>
        <w:spacing w:after="0" w:line="240" w:lineRule="auto"/>
        <w:jc w:val="both"/>
        <w:rPr>
          <w:rFonts w:ascii="Calibri" w:hAnsi="Calibri" w:cs="Calibri"/>
          <w:b/>
          <w:spacing w:val="-2"/>
          <w:sz w:val="20"/>
          <w:szCs w:val="20"/>
        </w:rPr>
      </w:pPr>
      <w:r w:rsidRPr="003C15F3">
        <w:rPr>
          <w:rFonts w:ascii="Calibri" w:hAnsi="Calibri" w:cs="Calibri"/>
          <w:b/>
          <w:bCs/>
          <w:spacing w:val="-2"/>
          <w:sz w:val="20"/>
          <w:szCs w:val="20"/>
        </w:rPr>
        <w:t>Naper Multimedia</w:t>
      </w:r>
      <w:r w:rsidRPr="003C15F3">
        <w:rPr>
          <w:rFonts w:ascii="Calibri" w:hAnsi="Calibri" w:cs="Calibri"/>
          <w:b/>
          <w:spacing w:val="-2"/>
          <w:sz w:val="20"/>
          <w:szCs w:val="20"/>
        </w:rPr>
        <w:t xml:space="preserve">| </w:t>
      </w:r>
      <w:r w:rsidRPr="003C15F3">
        <w:rPr>
          <w:rFonts w:ascii="Calibri" w:hAnsi="Calibri" w:cs="Calibri"/>
          <w:bCs/>
          <w:spacing w:val="-2"/>
          <w:sz w:val="20"/>
          <w:szCs w:val="20"/>
        </w:rPr>
        <w:t>Zoe Perna</w:t>
      </w:r>
      <w:r w:rsidRPr="003C15F3">
        <w:rPr>
          <w:rFonts w:ascii="Calibri" w:hAnsi="Calibri" w:cs="Calibri"/>
          <w:b/>
          <w:spacing w:val="-2"/>
          <w:sz w:val="20"/>
          <w:szCs w:val="20"/>
        </w:rPr>
        <w:t xml:space="preserve"> | T. +39 02 97699600 | </w:t>
      </w:r>
      <w:hyperlink r:id="rId7" w:history="1">
        <w:r w:rsidRPr="003C15F3">
          <w:rPr>
            <w:rStyle w:val="Collegamentoipertestuale"/>
            <w:rFonts w:ascii="Calibri" w:hAnsi="Calibri" w:cs="Calibri"/>
            <w:b/>
            <w:spacing w:val="-2"/>
            <w:sz w:val="20"/>
            <w:szCs w:val="20"/>
          </w:rPr>
          <w:t>zoe.perna@napermultimedia.it</w:t>
        </w:r>
      </w:hyperlink>
      <w:r w:rsidRPr="003C15F3">
        <w:rPr>
          <w:rFonts w:ascii="Calibri" w:hAnsi="Calibri" w:cs="Calibri"/>
          <w:b/>
          <w:spacing w:val="-2"/>
          <w:sz w:val="20"/>
          <w:szCs w:val="20"/>
        </w:rPr>
        <w:t xml:space="preserve"> | </w:t>
      </w:r>
      <w:hyperlink r:id="rId8" w:history="1">
        <w:r w:rsidRPr="003C15F3">
          <w:rPr>
            <w:rStyle w:val="Collegamentoipertestuale"/>
            <w:rFonts w:ascii="Calibri" w:hAnsi="Calibri" w:cs="Calibri"/>
            <w:b/>
            <w:spacing w:val="-2"/>
            <w:sz w:val="20"/>
            <w:szCs w:val="20"/>
          </w:rPr>
          <w:t>staff@napermultimedia.it</w:t>
        </w:r>
      </w:hyperlink>
    </w:p>
    <w:p w14:paraId="7EF4EF0F" w14:textId="77777777" w:rsidR="0082361D" w:rsidRDefault="0082361D" w:rsidP="00124ADA">
      <w:pPr>
        <w:spacing w:after="0" w:line="240" w:lineRule="auto"/>
        <w:jc w:val="both"/>
      </w:pPr>
    </w:p>
    <w:p w14:paraId="0481FCCD" w14:textId="77777777" w:rsidR="0082361D" w:rsidRDefault="0082361D" w:rsidP="00124ADA">
      <w:pPr>
        <w:spacing w:after="0" w:line="240" w:lineRule="auto"/>
        <w:jc w:val="both"/>
      </w:pPr>
    </w:p>
    <w:p w14:paraId="60296AF7" w14:textId="77777777" w:rsidR="0082361D" w:rsidRPr="005A54EC" w:rsidRDefault="0082361D" w:rsidP="00124ADA">
      <w:pPr>
        <w:spacing w:after="0" w:line="240" w:lineRule="auto"/>
      </w:pPr>
      <w:r w:rsidRPr="005A54EC">
        <w:rPr>
          <w:noProof/>
        </w:rPr>
        <w:drawing>
          <wp:inline distT="0" distB="0" distL="0" distR="0" wp14:anchorId="1C9E31F3" wp14:editId="7BEEF59D">
            <wp:extent cx="6111240" cy="1912620"/>
            <wp:effectExtent l="0" t="0" r="3810" b="0"/>
            <wp:docPr id="49600923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1912620"/>
                    </a:xfrm>
                    <a:prstGeom prst="rect">
                      <a:avLst/>
                    </a:prstGeom>
                    <a:noFill/>
                    <a:ln>
                      <a:noFill/>
                    </a:ln>
                  </pic:spPr>
                </pic:pic>
              </a:graphicData>
            </a:graphic>
          </wp:inline>
        </w:drawing>
      </w:r>
    </w:p>
    <w:p w14:paraId="716F9163" w14:textId="77777777" w:rsidR="0082361D" w:rsidRPr="000138AB" w:rsidRDefault="0082361D" w:rsidP="00124ADA">
      <w:pPr>
        <w:spacing w:after="0" w:line="240" w:lineRule="auto"/>
        <w:jc w:val="both"/>
      </w:pPr>
    </w:p>
    <w:p w14:paraId="6C3B27D0" w14:textId="77777777" w:rsidR="00124ADA" w:rsidRDefault="00124ADA" w:rsidP="00124ADA">
      <w:pPr>
        <w:spacing w:after="0" w:line="240" w:lineRule="auto"/>
        <w:jc w:val="both"/>
        <w:rPr>
          <w:rFonts w:ascii="Calibri" w:hAnsi="Calibri" w:cs="Calibri"/>
          <w:sz w:val="18"/>
          <w:szCs w:val="18"/>
        </w:rPr>
      </w:pPr>
    </w:p>
    <w:p w14:paraId="11615F5F" w14:textId="01D4A583" w:rsidR="00F6516D" w:rsidRPr="00330C34" w:rsidRDefault="00124ADA" w:rsidP="00F6516D">
      <w:pPr>
        <w:spacing w:after="0" w:line="240" w:lineRule="auto"/>
        <w:jc w:val="both"/>
        <w:rPr>
          <w:rFonts w:ascii="Calibri" w:hAnsi="Calibri" w:cs="Calibri"/>
          <w:b/>
          <w:bCs/>
          <w:sz w:val="18"/>
          <w:szCs w:val="18"/>
        </w:rPr>
      </w:pPr>
      <w:r w:rsidRPr="00124ADA">
        <w:rPr>
          <w:rFonts w:ascii="Calibri" w:hAnsi="Calibri" w:cs="Calibri"/>
          <w:sz w:val="18"/>
          <w:szCs w:val="18"/>
        </w:rPr>
        <w:t>Il presente comunicato stampa contiene elementi previsionali e stime che riflettono le attuali opinioni del management (“</w:t>
      </w:r>
      <w:proofErr w:type="spellStart"/>
      <w:r w:rsidRPr="00124ADA">
        <w:rPr>
          <w:rFonts w:ascii="Calibri" w:hAnsi="Calibri" w:cs="Calibri"/>
          <w:sz w:val="18"/>
          <w:szCs w:val="18"/>
        </w:rPr>
        <w:t>forward-looking</w:t>
      </w:r>
      <w:proofErr w:type="spellEnd"/>
      <w:r w:rsidRPr="00124ADA">
        <w:rPr>
          <w:rFonts w:ascii="Calibri" w:hAnsi="Calibri" w:cs="Calibri"/>
          <w:sz w:val="18"/>
          <w:szCs w:val="18"/>
        </w:rPr>
        <w:t xml:space="preserve"> </w:t>
      </w:r>
      <w:proofErr w:type="spellStart"/>
      <w:r w:rsidRPr="00124ADA">
        <w:rPr>
          <w:rFonts w:ascii="Calibri" w:hAnsi="Calibri" w:cs="Calibri"/>
          <w:sz w:val="18"/>
          <w:szCs w:val="18"/>
        </w:rPr>
        <w:t>statements</w:t>
      </w:r>
      <w:proofErr w:type="spellEnd"/>
      <w:r w:rsidRPr="00124ADA">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124ADA">
        <w:rPr>
          <w:rFonts w:ascii="Calibri" w:hAnsi="Calibri" w:cs="Calibri"/>
          <w:sz w:val="18"/>
          <w:szCs w:val="18"/>
        </w:rPr>
        <w:t>forward-looking</w:t>
      </w:r>
      <w:proofErr w:type="spellEnd"/>
      <w:r w:rsidRPr="00124ADA">
        <w:rPr>
          <w:rFonts w:ascii="Calibri" w:hAnsi="Calibri" w:cs="Calibri"/>
          <w:sz w:val="18"/>
          <w:szCs w:val="18"/>
        </w:rPr>
        <w:t xml:space="preserve"> </w:t>
      </w:r>
      <w:proofErr w:type="spellStart"/>
      <w:r w:rsidRPr="00124ADA">
        <w:rPr>
          <w:rFonts w:ascii="Calibri" w:hAnsi="Calibri" w:cs="Calibri"/>
          <w:sz w:val="18"/>
          <w:szCs w:val="18"/>
        </w:rPr>
        <w:t>statements</w:t>
      </w:r>
      <w:proofErr w:type="spellEnd"/>
      <w:r w:rsidRPr="00124ADA">
        <w:rPr>
          <w:rFonts w:ascii="Calibri" w:hAnsi="Calibri" w:cs="Calibri"/>
          <w:sz w:val="18"/>
          <w:szCs w:val="18"/>
        </w:rPr>
        <w:t xml:space="preserve"> hanno per loro natura una componente di rischio </w:t>
      </w:r>
      <w:proofErr w:type="spellStart"/>
      <w:r w:rsidRPr="00124ADA">
        <w:rPr>
          <w:rFonts w:ascii="Calibri" w:hAnsi="Calibri" w:cs="Calibri"/>
          <w:sz w:val="18"/>
          <w:szCs w:val="18"/>
        </w:rPr>
        <w:t>ed</w:t>
      </w:r>
      <w:proofErr w:type="spellEnd"/>
      <w:r w:rsidRPr="00124ADA">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F6516D" w:rsidRPr="00330C34" w:rsidSect="00124AD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variable"/>
  </w:font>
  <w:font w:name="Arial Unicode MS">
    <w:panose1 w:val="020B0604020202020204"/>
    <w:charset w:val="01"/>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2182"/>
    <w:multiLevelType w:val="multilevel"/>
    <w:tmpl w:val="41B4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A1FEB"/>
    <w:multiLevelType w:val="hybridMultilevel"/>
    <w:tmpl w:val="8F2638BC"/>
    <w:lvl w:ilvl="0" w:tplc="7E7CC082">
      <w:numFmt w:val="bullet"/>
      <w:lvlText w:val=""/>
      <w:lvlJc w:val="left"/>
      <w:pPr>
        <w:ind w:left="720" w:hanging="360"/>
      </w:pPr>
      <w:rPr>
        <w:rFonts w:ascii="Symbol" w:eastAsia="Times New Roman" w:hAnsi="Symbol" w:cs="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44886080">
    <w:abstractNumId w:val="0"/>
  </w:num>
  <w:num w:numId="2" w16cid:durableId="117526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DA"/>
    <w:rsid w:val="000110D0"/>
    <w:rsid w:val="000138AB"/>
    <w:rsid w:val="00023DD8"/>
    <w:rsid w:val="000B2DFF"/>
    <w:rsid w:val="000C4E26"/>
    <w:rsid w:val="00107CD9"/>
    <w:rsid w:val="00124ADA"/>
    <w:rsid w:val="0019795F"/>
    <w:rsid w:val="001A2492"/>
    <w:rsid w:val="001F6ED7"/>
    <w:rsid w:val="00236C89"/>
    <w:rsid w:val="00280569"/>
    <w:rsid w:val="00285416"/>
    <w:rsid w:val="00296589"/>
    <w:rsid w:val="00325F34"/>
    <w:rsid w:val="00330C34"/>
    <w:rsid w:val="00362D41"/>
    <w:rsid w:val="003A0433"/>
    <w:rsid w:val="003C15F3"/>
    <w:rsid w:val="003C247A"/>
    <w:rsid w:val="003F506D"/>
    <w:rsid w:val="004127E9"/>
    <w:rsid w:val="00421F81"/>
    <w:rsid w:val="00435414"/>
    <w:rsid w:val="004809BB"/>
    <w:rsid w:val="00496AC0"/>
    <w:rsid w:val="004E540B"/>
    <w:rsid w:val="00530539"/>
    <w:rsid w:val="0053651D"/>
    <w:rsid w:val="00561AB1"/>
    <w:rsid w:val="005F3034"/>
    <w:rsid w:val="00645BDF"/>
    <w:rsid w:val="006B1B62"/>
    <w:rsid w:val="0082361D"/>
    <w:rsid w:val="008703BE"/>
    <w:rsid w:val="008730DA"/>
    <w:rsid w:val="00874019"/>
    <w:rsid w:val="008A022D"/>
    <w:rsid w:val="008B281A"/>
    <w:rsid w:val="009219BF"/>
    <w:rsid w:val="00953B90"/>
    <w:rsid w:val="009F4F84"/>
    <w:rsid w:val="00A72998"/>
    <w:rsid w:val="00A77AD2"/>
    <w:rsid w:val="00A94A50"/>
    <w:rsid w:val="00AB0146"/>
    <w:rsid w:val="00AE1C8D"/>
    <w:rsid w:val="00AE49C2"/>
    <w:rsid w:val="00B32B0F"/>
    <w:rsid w:val="00BC46ED"/>
    <w:rsid w:val="00BE7952"/>
    <w:rsid w:val="00C164E7"/>
    <w:rsid w:val="00C2039E"/>
    <w:rsid w:val="00C423E2"/>
    <w:rsid w:val="00C836D8"/>
    <w:rsid w:val="00C83937"/>
    <w:rsid w:val="00D2401B"/>
    <w:rsid w:val="00D24480"/>
    <w:rsid w:val="00DC3505"/>
    <w:rsid w:val="00DE6462"/>
    <w:rsid w:val="00E01CD0"/>
    <w:rsid w:val="00E36F49"/>
    <w:rsid w:val="00EA5987"/>
    <w:rsid w:val="00EC1583"/>
    <w:rsid w:val="00F01848"/>
    <w:rsid w:val="00F6516D"/>
    <w:rsid w:val="00FB5BBC"/>
    <w:rsid w:val="00FC3D33"/>
    <w:rsid w:val="00FF58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F122"/>
  <w15:chartTrackingRefBased/>
  <w15:docId w15:val="{BCD45206-926C-4591-9B00-8E251318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3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73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730D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730D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730D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730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30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30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30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30D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730D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730D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730D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730D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730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30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30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30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3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30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30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30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30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30DA"/>
    <w:rPr>
      <w:i/>
      <w:iCs/>
      <w:color w:val="404040" w:themeColor="text1" w:themeTint="BF"/>
    </w:rPr>
  </w:style>
  <w:style w:type="paragraph" w:styleId="Paragrafoelenco">
    <w:name w:val="List Paragraph"/>
    <w:basedOn w:val="Normale"/>
    <w:uiPriority w:val="34"/>
    <w:qFormat/>
    <w:rsid w:val="008730DA"/>
    <w:pPr>
      <w:ind w:left="720"/>
      <w:contextualSpacing/>
    </w:pPr>
  </w:style>
  <w:style w:type="character" w:styleId="Enfasiintensa">
    <w:name w:val="Intense Emphasis"/>
    <w:basedOn w:val="Carpredefinitoparagrafo"/>
    <w:uiPriority w:val="21"/>
    <w:qFormat/>
    <w:rsid w:val="008730DA"/>
    <w:rPr>
      <w:i/>
      <w:iCs/>
      <w:color w:val="2F5496" w:themeColor="accent1" w:themeShade="BF"/>
    </w:rPr>
  </w:style>
  <w:style w:type="paragraph" w:styleId="Citazioneintensa">
    <w:name w:val="Intense Quote"/>
    <w:basedOn w:val="Normale"/>
    <w:next w:val="Normale"/>
    <w:link w:val="CitazioneintensaCarattere"/>
    <w:uiPriority w:val="30"/>
    <w:qFormat/>
    <w:rsid w:val="00873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730DA"/>
    <w:rPr>
      <w:i/>
      <w:iCs/>
      <w:color w:val="2F5496" w:themeColor="accent1" w:themeShade="BF"/>
    </w:rPr>
  </w:style>
  <w:style w:type="character" w:styleId="Riferimentointenso">
    <w:name w:val="Intense Reference"/>
    <w:basedOn w:val="Carpredefinitoparagrafo"/>
    <w:uiPriority w:val="32"/>
    <w:qFormat/>
    <w:rsid w:val="008730DA"/>
    <w:rPr>
      <w:b/>
      <w:bCs/>
      <w:smallCaps/>
      <w:color w:val="2F5496" w:themeColor="accent1" w:themeShade="BF"/>
      <w:spacing w:val="5"/>
    </w:rPr>
  </w:style>
  <w:style w:type="paragraph" w:styleId="NormaleWeb">
    <w:name w:val="Normal (Web)"/>
    <w:basedOn w:val="Normale"/>
    <w:uiPriority w:val="99"/>
    <w:semiHidden/>
    <w:unhideWhenUsed/>
    <w:rsid w:val="000138AB"/>
    <w:rPr>
      <w:rFonts w:ascii="Times New Roman" w:hAnsi="Times New Roman" w:cs="Times New Roman"/>
    </w:rPr>
  </w:style>
  <w:style w:type="character" w:styleId="Collegamentoipertestuale">
    <w:name w:val="Hyperlink"/>
    <w:basedOn w:val="Carpredefinitoparagrafo"/>
    <w:uiPriority w:val="99"/>
    <w:unhideWhenUsed/>
    <w:rsid w:val="0082361D"/>
    <w:rPr>
      <w:color w:val="0563C1" w:themeColor="hyperlink"/>
      <w:u w:val="single"/>
    </w:rPr>
  </w:style>
  <w:style w:type="paragraph" w:customStyle="1" w:styleId="Didefault">
    <w:name w:val="Di default"/>
    <w:rsid w:val="003C15F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styleId="Menzionenonrisolta">
    <w:name w:val="Unresolved Mention"/>
    <w:basedOn w:val="Carpredefinitoparagrafo"/>
    <w:uiPriority w:val="99"/>
    <w:semiHidden/>
    <w:unhideWhenUsed/>
    <w:rsid w:val="003C15F3"/>
    <w:rPr>
      <w:color w:val="605E5C"/>
      <w:shd w:val="clear" w:color="auto" w:fill="E1DFDD"/>
    </w:rPr>
  </w:style>
  <w:style w:type="character" w:styleId="Rimandocommento">
    <w:name w:val="annotation reference"/>
    <w:basedOn w:val="Carpredefinitoparagrafo"/>
    <w:uiPriority w:val="99"/>
    <w:semiHidden/>
    <w:unhideWhenUsed/>
    <w:rsid w:val="00A77AD2"/>
    <w:rPr>
      <w:sz w:val="16"/>
      <w:szCs w:val="16"/>
    </w:rPr>
  </w:style>
  <w:style w:type="paragraph" w:styleId="Testocommento">
    <w:name w:val="annotation text"/>
    <w:basedOn w:val="Normale"/>
    <w:link w:val="TestocommentoCarattere"/>
    <w:uiPriority w:val="99"/>
    <w:unhideWhenUsed/>
    <w:rsid w:val="00A77A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7AD2"/>
    <w:rPr>
      <w:sz w:val="20"/>
      <w:szCs w:val="20"/>
    </w:rPr>
  </w:style>
  <w:style w:type="paragraph" w:styleId="Soggettocommento">
    <w:name w:val="annotation subject"/>
    <w:basedOn w:val="Testocommento"/>
    <w:next w:val="Testocommento"/>
    <w:link w:val="SoggettocommentoCarattere"/>
    <w:uiPriority w:val="99"/>
    <w:semiHidden/>
    <w:unhideWhenUsed/>
    <w:rsid w:val="00A77AD2"/>
    <w:rPr>
      <w:b/>
      <w:bCs/>
    </w:rPr>
  </w:style>
  <w:style w:type="character" w:customStyle="1" w:styleId="SoggettocommentoCarattere">
    <w:name w:val="Soggetto commento Carattere"/>
    <w:basedOn w:val="TestocommentoCarattere"/>
    <w:link w:val="Soggettocommento"/>
    <w:uiPriority w:val="99"/>
    <w:semiHidden/>
    <w:rsid w:val="00A77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C2%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1023</Words>
  <Characters>5835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Naper</dc:creator>
  <cp:keywords/>
  <dc:description/>
  <cp:lastModifiedBy>Luca Paganin</cp:lastModifiedBy>
  <cp:revision>9</cp:revision>
  <dcterms:created xsi:type="dcterms:W3CDTF">2025-12-17T16:15:00Z</dcterms:created>
  <dcterms:modified xsi:type="dcterms:W3CDTF">2025-12-18T13:18:00Z</dcterms:modified>
</cp:coreProperties>
</file>